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65E0D3" w14:textId="2533EFAC" w:rsidR="00B666BF" w:rsidRPr="00B666BF" w:rsidRDefault="002C708A" w:rsidP="000F245E">
      <w:pPr>
        <w:pStyle w:val="Nagwek1"/>
        <w:numPr>
          <w:ilvl w:val="0"/>
          <w:numId w:val="2"/>
        </w:numPr>
        <w:spacing w:before="100" w:after="100"/>
      </w:pPr>
      <w:bookmarkStart w:id="0" w:name="_Toc117797853"/>
      <w:r>
        <w:t>Zawartość opracowania</w:t>
      </w:r>
      <w:bookmarkEnd w:id="0"/>
    </w:p>
    <w:bookmarkStart w:id="1" w:name="_Toc479170592" w:displacedByCustomXml="next"/>
    <w:sdt>
      <w:sdtPr>
        <w:rPr>
          <w:rFonts w:ascii="Times New Roman" w:hAnsi="Times New Roman" w:cs="Arial"/>
          <w:b w:val="0"/>
          <w:bCs w:val="0"/>
          <w:caps w:val="0"/>
          <w:sz w:val="24"/>
          <w:szCs w:val="24"/>
          <w:u w:val="none"/>
        </w:rPr>
        <w:id w:val="1992357377"/>
        <w:docPartObj>
          <w:docPartGallery w:val="Table of Contents"/>
          <w:docPartUnique/>
        </w:docPartObj>
      </w:sdtPr>
      <w:sdtEndPr>
        <w:rPr>
          <w:rFonts w:ascii="Arial Narrow" w:hAnsi="Arial Narrow"/>
        </w:rPr>
      </w:sdtEndPr>
      <w:sdtContent>
        <w:p w14:paraId="090DC0AB" w14:textId="77777777" w:rsidR="0069526E" w:rsidRDefault="00D760A9">
          <w:pPr>
            <w:pStyle w:val="Spistreci1"/>
            <w:tabs>
              <w:tab w:val="left" w:pos="390"/>
              <w:tab w:val="right" w:pos="9627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0"/>
              <w:u w:val="none"/>
              <w:lang w:eastAsia="pl-PL" w:bidi="ar-SA"/>
            </w:rPr>
          </w:pPr>
          <w:r>
            <w:rPr>
              <w:rFonts w:asciiTheme="majorHAnsi" w:eastAsiaTheme="majorEastAsia" w:hAnsiTheme="majorHAnsi" w:cstheme="majorBidi"/>
              <w:b w:val="0"/>
              <w:bCs w:val="0"/>
              <w:caps w:val="0"/>
              <w:color w:val="6DA92D" w:themeColor="accent1" w:themeShade="BF"/>
              <w:kern w:val="0"/>
              <w:sz w:val="32"/>
              <w:szCs w:val="32"/>
              <w:u w:val="none"/>
              <w:lang w:eastAsia="pl-PL" w:bidi="ar-SA"/>
            </w:rPr>
            <w:fldChar w:fldCharType="begin"/>
          </w:r>
          <w:r w:rsidR="002C708A"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b w:val="0"/>
              <w:bCs w:val="0"/>
              <w:caps w:val="0"/>
              <w:color w:val="6DA92D" w:themeColor="accent1" w:themeShade="BF"/>
              <w:kern w:val="0"/>
              <w:sz w:val="32"/>
              <w:szCs w:val="32"/>
              <w:u w:val="none"/>
              <w:lang w:eastAsia="pl-PL" w:bidi="ar-SA"/>
            </w:rPr>
            <w:fldChar w:fldCharType="separate"/>
          </w:r>
          <w:hyperlink w:anchor="_Toc117797853" w:history="1">
            <w:r w:rsidR="0069526E" w:rsidRPr="00692C32">
              <w:rPr>
                <w:rStyle w:val="Hipercze"/>
                <w:noProof/>
              </w:rPr>
              <w:t>1.</w:t>
            </w:r>
            <w:r w:rsidR="0069526E">
              <w:rPr>
                <w:rFonts w:eastAsiaTheme="minorEastAsia" w:cstheme="minorBidi"/>
                <w:b w:val="0"/>
                <w:bCs w:val="0"/>
                <w:caps w:val="0"/>
                <w:noProof/>
                <w:kern w:val="0"/>
                <w:u w:val="none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Zawartość opracowania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_Toc117797853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1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6FA5061B" w14:textId="77777777" w:rsidR="0069526E" w:rsidRDefault="00584489">
          <w:pPr>
            <w:pStyle w:val="Spistreci1"/>
            <w:tabs>
              <w:tab w:val="left" w:pos="390"/>
              <w:tab w:val="right" w:pos="9627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0"/>
              <w:u w:val="none"/>
              <w:lang w:eastAsia="pl-PL" w:bidi="ar-SA"/>
            </w:rPr>
          </w:pPr>
          <w:hyperlink w:anchor="_Toc117797854" w:history="1">
            <w:r w:rsidR="0069526E" w:rsidRPr="00692C32">
              <w:rPr>
                <w:rStyle w:val="Hipercze"/>
                <w:noProof/>
              </w:rPr>
              <w:t>2.</w:t>
            </w:r>
            <w:r w:rsidR="0069526E">
              <w:rPr>
                <w:rFonts w:eastAsiaTheme="minorEastAsia" w:cstheme="minorBidi"/>
                <w:b w:val="0"/>
                <w:bCs w:val="0"/>
                <w:caps w:val="0"/>
                <w:noProof/>
                <w:kern w:val="0"/>
                <w:u w:val="none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Przedmiot zamierzenia budowlanego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_Toc117797854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3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28E83D89" w14:textId="77777777" w:rsidR="0069526E" w:rsidRDefault="00584489">
          <w:pPr>
            <w:pStyle w:val="Spistreci2"/>
            <w:tabs>
              <w:tab w:val="left" w:pos="561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55" w:history="1">
            <w:r w:rsidR="0069526E" w:rsidRPr="00692C32">
              <w:rPr>
                <w:rStyle w:val="Hipercze"/>
                <w:noProof/>
              </w:rPr>
              <w:t>2.1.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Nazwa obiektu budowlanego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_Toc117797855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3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708D70D5" w14:textId="77777777" w:rsidR="0069526E" w:rsidRDefault="00584489">
          <w:pPr>
            <w:pStyle w:val="Spistreci2"/>
            <w:tabs>
              <w:tab w:val="left" w:pos="562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56" w:history="1">
            <w:r w:rsidR="0069526E" w:rsidRPr="00692C32">
              <w:rPr>
                <w:rStyle w:val="Hipercze"/>
                <w:noProof/>
              </w:rPr>
              <w:t>2.2.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Adres inwestycji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_Toc117797856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3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7D2E80D4" w14:textId="77777777" w:rsidR="0069526E" w:rsidRDefault="00584489">
          <w:pPr>
            <w:pStyle w:val="Spistreci2"/>
            <w:tabs>
              <w:tab w:val="left" w:pos="561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57" w:history="1">
            <w:r w:rsidR="0069526E" w:rsidRPr="00692C32">
              <w:rPr>
                <w:rStyle w:val="Hipercze"/>
                <w:noProof/>
              </w:rPr>
              <w:t>2.3.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Inwestor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_Toc117797857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3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7C11431E" w14:textId="77777777" w:rsidR="0069526E" w:rsidRDefault="00584489">
          <w:pPr>
            <w:pStyle w:val="Spistreci2"/>
            <w:tabs>
              <w:tab w:val="left" w:pos="561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58" w:history="1">
            <w:r w:rsidR="0069526E" w:rsidRPr="00692C32">
              <w:rPr>
                <w:rStyle w:val="Hipercze"/>
                <w:noProof/>
              </w:rPr>
              <w:t>2.4.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Podstawa opracowania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_Toc117797858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3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3D48CAB6" w14:textId="77777777" w:rsidR="0069526E" w:rsidRDefault="00584489">
          <w:pPr>
            <w:pStyle w:val="Spistreci1"/>
            <w:tabs>
              <w:tab w:val="left" w:pos="390"/>
              <w:tab w:val="right" w:pos="9627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0"/>
              <w:u w:val="none"/>
              <w:lang w:eastAsia="pl-PL" w:bidi="ar-SA"/>
            </w:rPr>
          </w:pPr>
          <w:hyperlink w:anchor="_Toc117797859" w:history="1">
            <w:r w:rsidR="0069526E" w:rsidRPr="00692C32">
              <w:rPr>
                <w:rStyle w:val="Hipercze"/>
                <w:noProof/>
              </w:rPr>
              <w:t>3.</w:t>
            </w:r>
            <w:r w:rsidR="0069526E">
              <w:rPr>
                <w:rFonts w:eastAsiaTheme="minorEastAsia" w:cstheme="minorBidi"/>
                <w:b w:val="0"/>
                <w:bCs w:val="0"/>
                <w:caps w:val="0"/>
                <w:noProof/>
                <w:kern w:val="0"/>
                <w:u w:val="none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Zakres opracowania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_Toc117797859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4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2C9588DA" w14:textId="77777777" w:rsidR="0069526E" w:rsidRDefault="00584489">
          <w:pPr>
            <w:pStyle w:val="Spistreci1"/>
            <w:tabs>
              <w:tab w:val="left" w:pos="387"/>
              <w:tab w:val="right" w:pos="9627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0"/>
              <w:u w:val="none"/>
              <w:lang w:eastAsia="pl-PL" w:bidi="ar-SA"/>
            </w:rPr>
          </w:pPr>
          <w:hyperlink w:anchor="_Toc117797860" w:history="1">
            <w:r w:rsidR="0069526E" w:rsidRPr="00692C32">
              <w:rPr>
                <w:rStyle w:val="Hipercze"/>
                <w:noProof/>
              </w:rPr>
              <w:t>4.</w:t>
            </w:r>
            <w:r w:rsidR="0069526E">
              <w:rPr>
                <w:rFonts w:eastAsiaTheme="minorEastAsia" w:cstheme="minorBidi"/>
                <w:b w:val="0"/>
                <w:bCs w:val="0"/>
                <w:caps w:val="0"/>
                <w:noProof/>
                <w:kern w:val="0"/>
                <w:u w:val="none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Charakterystyczne parametry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_Toc117797860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4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7FAFD9C6" w14:textId="77777777" w:rsidR="0069526E" w:rsidRDefault="00584489">
          <w:pPr>
            <w:pStyle w:val="Spistreci1"/>
            <w:tabs>
              <w:tab w:val="left" w:pos="390"/>
              <w:tab w:val="right" w:pos="9627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0"/>
              <w:u w:val="none"/>
              <w:lang w:eastAsia="pl-PL" w:bidi="ar-SA"/>
            </w:rPr>
          </w:pPr>
          <w:hyperlink w:anchor="_Toc117797861" w:history="1">
            <w:r w:rsidR="0069526E" w:rsidRPr="00692C32">
              <w:rPr>
                <w:rStyle w:val="Hipercze"/>
                <w:noProof/>
              </w:rPr>
              <w:t>5.</w:t>
            </w:r>
            <w:r w:rsidR="0069526E">
              <w:rPr>
                <w:rFonts w:eastAsiaTheme="minorEastAsia" w:cstheme="minorBidi"/>
                <w:b w:val="0"/>
                <w:bCs w:val="0"/>
                <w:caps w:val="0"/>
                <w:noProof/>
                <w:kern w:val="0"/>
                <w:u w:val="none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Zakres prac budowlanych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_Toc117797861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4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1842852E" w14:textId="77777777" w:rsidR="0069526E" w:rsidRDefault="00584489">
          <w:pPr>
            <w:pStyle w:val="Spistreci1"/>
            <w:tabs>
              <w:tab w:val="left" w:pos="390"/>
              <w:tab w:val="right" w:pos="9627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0"/>
              <w:u w:val="none"/>
              <w:lang w:eastAsia="pl-PL" w:bidi="ar-SA"/>
            </w:rPr>
          </w:pPr>
          <w:hyperlink w:anchor="_Toc117797862" w:history="1">
            <w:r w:rsidR="0069526E" w:rsidRPr="00692C32">
              <w:rPr>
                <w:rStyle w:val="Hipercze"/>
                <w:noProof/>
              </w:rPr>
              <w:t>6.</w:t>
            </w:r>
            <w:r w:rsidR="0069526E">
              <w:rPr>
                <w:rFonts w:eastAsiaTheme="minorEastAsia" w:cstheme="minorBidi"/>
                <w:b w:val="0"/>
                <w:bCs w:val="0"/>
                <w:caps w:val="0"/>
                <w:noProof/>
                <w:kern w:val="0"/>
                <w:u w:val="none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Projektowane rozwiązania budowlano – instalacyjne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_Toc117797862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5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4AFC001D" w14:textId="77777777" w:rsidR="0069526E" w:rsidRDefault="00584489">
          <w:pPr>
            <w:pStyle w:val="Spistreci2"/>
            <w:tabs>
              <w:tab w:val="left" w:pos="561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63" w:history="1">
            <w:r w:rsidR="0069526E" w:rsidRPr="00692C32">
              <w:rPr>
                <w:rStyle w:val="Hipercze"/>
                <w:noProof/>
              </w:rPr>
              <w:t>6.1.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Zestawienie przegród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_Toc117797863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5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409D4089" w14:textId="77777777" w:rsidR="0069526E" w:rsidRDefault="00584489">
          <w:pPr>
            <w:pStyle w:val="Spistreci3"/>
            <w:tabs>
              <w:tab w:val="left" w:pos="721"/>
              <w:tab w:val="right" w:pos="9627"/>
            </w:tabs>
            <w:rPr>
              <w:rFonts w:eastAsiaTheme="minorEastAsia" w:cstheme="minorBidi"/>
              <w:smallCaps w:val="0"/>
              <w:noProof/>
              <w:kern w:val="0"/>
              <w:lang w:eastAsia="pl-PL" w:bidi="ar-SA"/>
            </w:rPr>
          </w:pPr>
          <w:hyperlink w:anchor="_Toc117797864" w:history="1">
            <w:r w:rsidR="0069526E" w:rsidRPr="00692C32">
              <w:rPr>
                <w:rStyle w:val="Hipercze"/>
                <w:noProof/>
              </w:rPr>
              <w:t>6.1.1.</w:t>
            </w:r>
            <w:r w:rsidR="0069526E">
              <w:rPr>
                <w:rFonts w:eastAsiaTheme="minorEastAsia" w:cstheme="minorBidi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Przegrody pionowe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_Toc117797864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5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6BC1A61A" w14:textId="77777777" w:rsidR="0069526E" w:rsidRDefault="00584489">
          <w:pPr>
            <w:pStyle w:val="Spistreci3"/>
            <w:tabs>
              <w:tab w:val="left" w:pos="721"/>
              <w:tab w:val="right" w:pos="9627"/>
            </w:tabs>
            <w:rPr>
              <w:rFonts w:eastAsiaTheme="minorEastAsia" w:cstheme="minorBidi"/>
              <w:smallCaps w:val="0"/>
              <w:noProof/>
              <w:kern w:val="0"/>
              <w:lang w:eastAsia="pl-PL" w:bidi="ar-SA"/>
            </w:rPr>
          </w:pPr>
          <w:hyperlink w:anchor="_Toc117797865" w:history="1">
            <w:r w:rsidR="0069526E" w:rsidRPr="00692C32">
              <w:rPr>
                <w:rStyle w:val="Hipercze"/>
                <w:noProof/>
              </w:rPr>
              <w:t>6.1.2.</w:t>
            </w:r>
            <w:r w:rsidR="0069526E">
              <w:rPr>
                <w:rFonts w:eastAsiaTheme="minorEastAsia" w:cstheme="minorBidi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Przegrody poziome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_Toc117797865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5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7F0E2795" w14:textId="77777777" w:rsidR="0069526E" w:rsidRDefault="00584489">
          <w:pPr>
            <w:pStyle w:val="Spistreci2"/>
            <w:tabs>
              <w:tab w:val="left" w:pos="561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66" w:history="1">
            <w:r w:rsidR="0069526E" w:rsidRPr="00692C32">
              <w:rPr>
                <w:rStyle w:val="Hipercze"/>
                <w:noProof/>
              </w:rPr>
              <w:t>6.2.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Izolacje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_Toc117797866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5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5D116DF2" w14:textId="77777777" w:rsidR="0069526E" w:rsidRDefault="00584489">
          <w:pPr>
            <w:pStyle w:val="Spistreci3"/>
            <w:tabs>
              <w:tab w:val="left" w:pos="721"/>
              <w:tab w:val="right" w:pos="9627"/>
            </w:tabs>
            <w:rPr>
              <w:rFonts w:eastAsiaTheme="minorEastAsia" w:cstheme="minorBidi"/>
              <w:smallCaps w:val="0"/>
              <w:noProof/>
              <w:kern w:val="0"/>
              <w:lang w:eastAsia="pl-PL" w:bidi="ar-SA"/>
            </w:rPr>
          </w:pPr>
          <w:hyperlink w:anchor="_Toc117797867" w:history="1">
            <w:r w:rsidR="0069526E" w:rsidRPr="00692C32">
              <w:rPr>
                <w:rStyle w:val="Hipercze"/>
                <w:noProof/>
              </w:rPr>
              <w:t>6.2.1.</w:t>
            </w:r>
            <w:r w:rsidR="0069526E">
              <w:rPr>
                <w:rFonts w:eastAsiaTheme="minorEastAsia" w:cstheme="minorBidi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Izolacje termiczne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_Toc117797867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5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00B3CFA2" w14:textId="77777777" w:rsidR="0069526E" w:rsidRDefault="00584489">
          <w:pPr>
            <w:pStyle w:val="Spistreci3"/>
            <w:tabs>
              <w:tab w:val="left" w:pos="721"/>
              <w:tab w:val="right" w:pos="9627"/>
            </w:tabs>
            <w:rPr>
              <w:rFonts w:eastAsiaTheme="minorEastAsia" w:cstheme="minorBidi"/>
              <w:smallCaps w:val="0"/>
              <w:noProof/>
              <w:kern w:val="0"/>
              <w:lang w:eastAsia="pl-PL" w:bidi="ar-SA"/>
            </w:rPr>
          </w:pPr>
          <w:hyperlink w:anchor="_Toc117797868" w:history="1">
            <w:r w:rsidR="0069526E" w:rsidRPr="00692C32">
              <w:rPr>
                <w:rStyle w:val="Hipercze"/>
                <w:noProof/>
              </w:rPr>
              <w:t>6.2.2.</w:t>
            </w:r>
            <w:r w:rsidR="0069526E">
              <w:rPr>
                <w:rFonts w:eastAsiaTheme="minorEastAsia" w:cstheme="minorBidi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Izolacje przeciwwodne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_Toc117797868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6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0D3130DA" w14:textId="77777777" w:rsidR="0069526E" w:rsidRDefault="00584489">
          <w:pPr>
            <w:pStyle w:val="Spistreci2"/>
            <w:tabs>
              <w:tab w:val="left" w:pos="550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69" w:history="1">
            <w:r w:rsidR="0069526E" w:rsidRPr="00692C32">
              <w:rPr>
                <w:rStyle w:val="Hipercze"/>
                <w:noProof/>
              </w:rPr>
              <w:t>6.3.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Wykończenie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_Toc117797869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6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332BDB1D" w14:textId="77777777" w:rsidR="0069526E" w:rsidRDefault="00584489">
          <w:pPr>
            <w:pStyle w:val="Spistreci3"/>
            <w:tabs>
              <w:tab w:val="left" w:pos="721"/>
              <w:tab w:val="right" w:pos="9627"/>
            </w:tabs>
            <w:rPr>
              <w:rFonts w:eastAsiaTheme="minorEastAsia" w:cstheme="minorBidi"/>
              <w:smallCaps w:val="0"/>
              <w:noProof/>
              <w:kern w:val="0"/>
              <w:lang w:eastAsia="pl-PL" w:bidi="ar-SA"/>
            </w:rPr>
          </w:pPr>
          <w:hyperlink w:anchor="_Toc117797870" w:history="1">
            <w:r w:rsidR="0069526E" w:rsidRPr="00692C32">
              <w:rPr>
                <w:rStyle w:val="Hipercze"/>
                <w:noProof/>
              </w:rPr>
              <w:t>6.3.1.</w:t>
            </w:r>
            <w:r w:rsidR="0069526E">
              <w:rPr>
                <w:rFonts w:eastAsiaTheme="minorEastAsia" w:cstheme="minorBidi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Istniejące urządzenia i elementy elewacji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_Toc117797870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6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3481A431" w14:textId="77777777" w:rsidR="0069526E" w:rsidRDefault="00584489">
          <w:pPr>
            <w:pStyle w:val="Spistreci3"/>
            <w:tabs>
              <w:tab w:val="left" w:pos="721"/>
              <w:tab w:val="right" w:pos="9627"/>
            </w:tabs>
            <w:rPr>
              <w:rFonts w:eastAsiaTheme="minorEastAsia" w:cstheme="minorBidi"/>
              <w:smallCaps w:val="0"/>
              <w:noProof/>
              <w:kern w:val="0"/>
              <w:lang w:eastAsia="pl-PL" w:bidi="ar-SA"/>
            </w:rPr>
          </w:pPr>
          <w:hyperlink w:anchor="_Toc117797871" w:history="1">
            <w:r w:rsidR="0069526E" w:rsidRPr="00692C32">
              <w:rPr>
                <w:rStyle w:val="Hipercze"/>
                <w:noProof/>
              </w:rPr>
              <w:t>6.3.2.</w:t>
            </w:r>
            <w:r w:rsidR="0069526E">
              <w:rPr>
                <w:rFonts w:eastAsiaTheme="minorEastAsia" w:cstheme="minorBidi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Elewacja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_Toc117797871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6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6C84B3EB" w14:textId="77777777" w:rsidR="0069526E" w:rsidRDefault="00584489">
          <w:pPr>
            <w:pStyle w:val="Spistreci3"/>
            <w:tabs>
              <w:tab w:val="left" w:pos="719"/>
              <w:tab w:val="right" w:pos="9627"/>
            </w:tabs>
            <w:rPr>
              <w:rFonts w:eastAsiaTheme="minorEastAsia" w:cstheme="minorBidi"/>
              <w:smallCaps w:val="0"/>
              <w:noProof/>
              <w:kern w:val="0"/>
              <w:lang w:eastAsia="pl-PL" w:bidi="ar-SA"/>
            </w:rPr>
          </w:pPr>
          <w:hyperlink w:anchor="_Toc117797872" w:history="1">
            <w:r w:rsidR="0069526E" w:rsidRPr="00692C32">
              <w:rPr>
                <w:rStyle w:val="Hipercze"/>
                <w:noProof/>
              </w:rPr>
              <w:t>6.3.3.</w:t>
            </w:r>
            <w:r w:rsidR="0069526E">
              <w:rPr>
                <w:rFonts w:eastAsiaTheme="minorEastAsia" w:cstheme="minorBidi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Opaski z kostki betonowej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_Toc117797872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6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39F724D6" w14:textId="77777777" w:rsidR="0069526E" w:rsidRDefault="00584489">
          <w:pPr>
            <w:pStyle w:val="Spistreci3"/>
            <w:tabs>
              <w:tab w:val="left" w:pos="719"/>
              <w:tab w:val="right" w:pos="9627"/>
            </w:tabs>
            <w:rPr>
              <w:rFonts w:eastAsiaTheme="minorEastAsia" w:cstheme="minorBidi"/>
              <w:smallCaps w:val="0"/>
              <w:noProof/>
              <w:kern w:val="0"/>
              <w:lang w:eastAsia="pl-PL" w:bidi="ar-SA"/>
            </w:rPr>
          </w:pPr>
          <w:hyperlink w:anchor="_Toc117797873" w:history="1">
            <w:r w:rsidR="0069526E" w:rsidRPr="00692C32">
              <w:rPr>
                <w:rStyle w:val="Hipercze"/>
                <w:noProof/>
              </w:rPr>
              <w:t>6.3.4.</w:t>
            </w:r>
            <w:r w:rsidR="0069526E">
              <w:rPr>
                <w:rFonts w:eastAsiaTheme="minorEastAsia" w:cstheme="minorBidi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Obróbki blacharskie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_Toc117797873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6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594CFB89" w14:textId="77777777" w:rsidR="0069526E" w:rsidRDefault="00584489">
          <w:pPr>
            <w:pStyle w:val="Spistreci3"/>
            <w:tabs>
              <w:tab w:val="left" w:pos="706"/>
              <w:tab w:val="right" w:pos="9627"/>
            </w:tabs>
            <w:rPr>
              <w:rFonts w:eastAsiaTheme="minorEastAsia" w:cstheme="minorBidi"/>
              <w:smallCaps w:val="0"/>
              <w:noProof/>
              <w:kern w:val="0"/>
              <w:lang w:eastAsia="pl-PL" w:bidi="ar-SA"/>
            </w:rPr>
          </w:pPr>
          <w:hyperlink w:anchor="_Toc117797874" w:history="1">
            <w:r w:rsidR="0069526E" w:rsidRPr="00692C32">
              <w:rPr>
                <w:rStyle w:val="Hipercze"/>
                <w:noProof/>
              </w:rPr>
              <w:t>6.3.5.</w:t>
            </w:r>
            <w:r w:rsidR="0069526E">
              <w:rPr>
                <w:rFonts w:eastAsiaTheme="minorEastAsia" w:cstheme="minorBidi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Wykończenie wewnętrzne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_Toc117797874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6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795A8FC8" w14:textId="77777777" w:rsidR="0069526E" w:rsidRDefault="00584489">
          <w:pPr>
            <w:pStyle w:val="Spistreci2"/>
            <w:tabs>
              <w:tab w:val="left" w:pos="561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75" w:history="1">
            <w:r w:rsidR="0069526E" w:rsidRPr="00692C32">
              <w:rPr>
                <w:rStyle w:val="Hipercze"/>
                <w:noProof/>
              </w:rPr>
              <w:t>6.4.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Stolarka okienna i drzwiowa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_Toc117797875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7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224AE3C5" w14:textId="77777777" w:rsidR="0069526E" w:rsidRDefault="00584489">
          <w:pPr>
            <w:pStyle w:val="Spistreci3"/>
            <w:tabs>
              <w:tab w:val="left" w:pos="719"/>
              <w:tab w:val="right" w:pos="9627"/>
            </w:tabs>
            <w:rPr>
              <w:rFonts w:eastAsiaTheme="minorEastAsia" w:cstheme="minorBidi"/>
              <w:smallCaps w:val="0"/>
              <w:noProof/>
              <w:kern w:val="0"/>
              <w:lang w:eastAsia="pl-PL" w:bidi="ar-SA"/>
            </w:rPr>
          </w:pPr>
          <w:hyperlink w:anchor="_Toc117797876" w:history="1">
            <w:r w:rsidR="0069526E" w:rsidRPr="00692C32">
              <w:rPr>
                <w:rStyle w:val="Hipercze"/>
                <w:noProof/>
              </w:rPr>
              <w:t>6.4.1.</w:t>
            </w:r>
            <w:r w:rsidR="0069526E">
              <w:rPr>
                <w:rFonts w:eastAsiaTheme="minorEastAsia" w:cstheme="minorBidi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Okna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_Toc117797876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7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2E10B6A3" w14:textId="77777777" w:rsidR="0069526E" w:rsidRDefault="00584489">
          <w:pPr>
            <w:pStyle w:val="Spistreci3"/>
            <w:tabs>
              <w:tab w:val="left" w:pos="721"/>
              <w:tab w:val="right" w:pos="9627"/>
            </w:tabs>
            <w:rPr>
              <w:rFonts w:eastAsiaTheme="minorEastAsia" w:cstheme="minorBidi"/>
              <w:smallCaps w:val="0"/>
              <w:noProof/>
              <w:kern w:val="0"/>
              <w:lang w:eastAsia="pl-PL" w:bidi="ar-SA"/>
            </w:rPr>
          </w:pPr>
          <w:hyperlink w:anchor="_Toc117797877" w:history="1">
            <w:r w:rsidR="0069526E" w:rsidRPr="00692C32">
              <w:rPr>
                <w:rStyle w:val="Hipercze"/>
                <w:noProof/>
              </w:rPr>
              <w:t>6.4.2.</w:t>
            </w:r>
            <w:r w:rsidR="0069526E">
              <w:rPr>
                <w:rFonts w:eastAsiaTheme="minorEastAsia" w:cstheme="minorBidi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Drzwi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_Toc117797877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7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523B5C49" w14:textId="77777777" w:rsidR="0069526E" w:rsidRDefault="00584489">
          <w:pPr>
            <w:pStyle w:val="Spistreci1"/>
            <w:tabs>
              <w:tab w:val="left" w:pos="390"/>
              <w:tab w:val="right" w:pos="9627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0"/>
              <w:u w:val="none"/>
              <w:lang w:eastAsia="pl-PL" w:bidi="ar-SA"/>
            </w:rPr>
          </w:pPr>
          <w:hyperlink w:anchor="_Toc117797878" w:history="1">
            <w:r w:rsidR="0069526E" w:rsidRPr="00692C32">
              <w:rPr>
                <w:rStyle w:val="Hipercze"/>
                <w:noProof/>
              </w:rPr>
              <w:t>7.</w:t>
            </w:r>
            <w:r w:rsidR="0069526E">
              <w:rPr>
                <w:rFonts w:eastAsiaTheme="minorEastAsia" w:cstheme="minorBidi"/>
                <w:b w:val="0"/>
                <w:bCs w:val="0"/>
                <w:caps w:val="0"/>
                <w:noProof/>
                <w:kern w:val="0"/>
                <w:u w:val="none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Szczegółowe rozwiązania techniczno - materiałowe – Opis technologii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_Toc117797878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7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4A504AE3" w14:textId="77777777" w:rsidR="0069526E" w:rsidRDefault="00584489">
          <w:pPr>
            <w:pStyle w:val="Spistreci2"/>
            <w:tabs>
              <w:tab w:val="left" w:pos="561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79" w:history="1">
            <w:r w:rsidR="0069526E" w:rsidRPr="00692C32">
              <w:rPr>
                <w:rStyle w:val="Hipercze"/>
                <w:noProof/>
              </w:rPr>
              <w:t>7.1.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Prace demontażowe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_Toc117797879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7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0555D5AA" w14:textId="77777777" w:rsidR="0069526E" w:rsidRDefault="00584489">
          <w:pPr>
            <w:pStyle w:val="Spistreci3"/>
            <w:tabs>
              <w:tab w:val="left" w:pos="721"/>
              <w:tab w:val="right" w:pos="9627"/>
            </w:tabs>
            <w:rPr>
              <w:rFonts w:eastAsiaTheme="minorEastAsia" w:cstheme="minorBidi"/>
              <w:smallCaps w:val="0"/>
              <w:noProof/>
              <w:kern w:val="0"/>
              <w:lang w:eastAsia="pl-PL" w:bidi="ar-SA"/>
            </w:rPr>
          </w:pPr>
          <w:hyperlink w:anchor="_Toc117797880" w:history="1">
            <w:r w:rsidR="0069526E" w:rsidRPr="00692C32">
              <w:rPr>
                <w:rStyle w:val="Hipercze"/>
                <w:noProof/>
              </w:rPr>
              <w:t>7.1.1.</w:t>
            </w:r>
            <w:r w:rsidR="0069526E">
              <w:rPr>
                <w:rFonts w:eastAsiaTheme="minorEastAsia" w:cstheme="minorBidi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Materiały uzyskane z demontażu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_Toc117797880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7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48F27D26" w14:textId="77777777" w:rsidR="0069526E" w:rsidRDefault="00584489">
          <w:pPr>
            <w:pStyle w:val="Spistreci2"/>
            <w:tabs>
              <w:tab w:val="left" w:pos="561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81" w:history="1">
            <w:r w:rsidR="0069526E" w:rsidRPr="00692C32">
              <w:rPr>
                <w:rStyle w:val="Hipercze"/>
                <w:noProof/>
              </w:rPr>
              <w:t>7.2.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Fundamenty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_Toc117797881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8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19B802F5" w14:textId="77777777" w:rsidR="0069526E" w:rsidRDefault="00584489">
          <w:pPr>
            <w:pStyle w:val="Spistreci2"/>
            <w:tabs>
              <w:tab w:val="left" w:pos="561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82" w:history="1">
            <w:r w:rsidR="0069526E" w:rsidRPr="00692C32">
              <w:rPr>
                <w:rStyle w:val="Hipercze"/>
                <w:noProof/>
              </w:rPr>
              <w:t>7.3.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Izolacja przegród zewnętrznych – system BSO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_Toc117797882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8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435636EA" w14:textId="77777777" w:rsidR="0069526E" w:rsidRDefault="00584489">
          <w:pPr>
            <w:pStyle w:val="Spistreci2"/>
            <w:tabs>
              <w:tab w:val="left" w:pos="561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83" w:history="1">
            <w:r w:rsidR="0069526E" w:rsidRPr="00692C32">
              <w:rPr>
                <w:rStyle w:val="Hipercze"/>
                <w:noProof/>
              </w:rPr>
              <w:t>7.4.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Montaż stolarki okiennej – wykończenie glifów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_Toc117797883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10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5D85748A" w14:textId="77777777" w:rsidR="0069526E" w:rsidRDefault="00584489">
          <w:pPr>
            <w:pStyle w:val="Spistreci2"/>
            <w:tabs>
              <w:tab w:val="left" w:pos="558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84" w:history="1">
            <w:r w:rsidR="0069526E" w:rsidRPr="00692C32">
              <w:rPr>
                <w:rStyle w:val="Hipercze"/>
                <w:noProof/>
              </w:rPr>
              <w:t>7.5.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Obróbki blacharskie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_Toc117797884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11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63D4C18D" w14:textId="77777777" w:rsidR="0069526E" w:rsidRDefault="00584489">
          <w:pPr>
            <w:pStyle w:val="Spistreci2"/>
            <w:tabs>
              <w:tab w:val="left" w:pos="561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85" w:history="1">
            <w:r w:rsidR="0069526E" w:rsidRPr="00692C32">
              <w:rPr>
                <w:rStyle w:val="Hipercze"/>
                <w:noProof/>
              </w:rPr>
              <w:t>7.6.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Prace wykończeniowe i naprawcze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_Toc117797885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11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74121BE1" w14:textId="77777777" w:rsidR="0069526E" w:rsidRDefault="00584489">
          <w:pPr>
            <w:pStyle w:val="Spistreci1"/>
            <w:tabs>
              <w:tab w:val="left" w:pos="380"/>
              <w:tab w:val="right" w:pos="9627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0"/>
              <w:u w:val="none"/>
              <w:lang w:eastAsia="pl-PL" w:bidi="ar-SA"/>
            </w:rPr>
          </w:pPr>
          <w:hyperlink w:anchor="_Toc117797886" w:history="1">
            <w:r w:rsidR="0069526E" w:rsidRPr="00692C32">
              <w:rPr>
                <w:rStyle w:val="Hipercze"/>
                <w:noProof/>
              </w:rPr>
              <w:t>8.</w:t>
            </w:r>
            <w:r w:rsidR="0069526E">
              <w:rPr>
                <w:rFonts w:eastAsiaTheme="minorEastAsia" w:cstheme="minorBidi"/>
                <w:b w:val="0"/>
                <w:bCs w:val="0"/>
                <w:caps w:val="0"/>
                <w:noProof/>
                <w:kern w:val="0"/>
                <w:u w:val="none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Wpływ obiektu budowlanego na środowisko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_Toc117797886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11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75C488E3" w14:textId="77777777" w:rsidR="0069526E" w:rsidRDefault="00584489">
          <w:pPr>
            <w:pStyle w:val="Spistreci2"/>
            <w:tabs>
              <w:tab w:val="left" w:pos="561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87" w:history="1">
            <w:r w:rsidR="0069526E" w:rsidRPr="00692C32">
              <w:rPr>
                <w:rStyle w:val="Hipercze"/>
                <w:noProof/>
              </w:rPr>
              <w:t>8.1.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Zapotrzebowanie na wodę oraz ilość i sposób odprowadzania ścieków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_Toc117797887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11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0FC459F0" w14:textId="77777777" w:rsidR="0069526E" w:rsidRDefault="00584489">
          <w:pPr>
            <w:pStyle w:val="Spistreci2"/>
            <w:tabs>
              <w:tab w:val="left" w:pos="561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88" w:history="1">
            <w:r w:rsidR="0069526E" w:rsidRPr="00692C32">
              <w:rPr>
                <w:rStyle w:val="Hipercze"/>
                <w:noProof/>
              </w:rPr>
              <w:t>8.2.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Emisja zanieczyszczeń gazowych, pyłowych i płynnych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_Toc117797888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11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7ABB0E32" w14:textId="77777777" w:rsidR="0069526E" w:rsidRDefault="00584489">
          <w:pPr>
            <w:pStyle w:val="Spistreci2"/>
            <w:tabs>
              <w:tab w:val="left" w:pos="561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89" w:history="1">
            <w:r w:rsidR="0069526E" w:rsidRPr="00692C32">
              <w:rPr>
                <w:rStyle w:val="Hipercze"/>
                <w:noProof/>
              </w:rPr>
              <w:t>8.3.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Rodzaj i ilość wytwarzanych odpadów stałych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_Toc117797889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11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751C9556" w14:textId="77777777" w:rsidR="0069526E" w:rsidRDefault="00584489">
          <w:pPr>
            <w:pStyle w:val="Spistreci2"/>
            <w:tabs>
              <w:tab w:val="left" w:pos="550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90" w:history="1">
            <w:r w:rsidR="0069526E" w:rsidRPr="00692C32">
              <w:rPr>
                <w:rStyle w:val="Hipercze"/>
                <w:noProof/>
              </w:rPr>
              <w:t>8.4.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Właściwości akustyczne oraz emisja drgań i promieniowania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_Toc117797890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12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649A0A23" w14:textId="77777777" w:rsidR="0069526E" w:rsidRDefault="00584489">
          <w:pPr>
            <w:pStyle w:val="Spistreci2"/>
            <w:tabs>
              <w:tab w:val="left" w:pos="550"/>
              <w:tab w:val="right" w:pos="9627"/>
            </w:tabs>
            <w:rPr>
              <w:rFonts w:eastAsiaTheme="minorEastAsia" w:cstheme="minorBidi"/>
              <w:b w:val="0"/>
              <w:bCs w:val="0"/>
              <w:smallCaps w:val="0"/>
              <w:noProof/>
              <w:kern w:val="0"/>
              <w:lang w:eastAsia="pl-PL" w:bidi="ar-SA"/>
            </w:rPr>
          </w:pPr>
          <w:hyperlink w:anchor="_Toc117797891" w:history="1">
            <w:r w:rsidR="0069526E" w:rsidRPr="00692C32">
              <w:rPr>
                <w:rStyle w:val="Hipercze"/>
                <w:noProof/>
              </w:rPr>
              <w:t>8.5.</w:t>
            </w:r>
            <w:r w:rsidR="0069526E">
              <w:rPr>
                <w:rFonts w:eastAsiaTheme="minorEastAsia" w:cstheme="minorBidi"/>
                <w:b w:val="0"/>
                <w:bCs w:val="0"/>
                <w:smallCaps w:val="0"/>
                <w:noProof/>
                <w:kern w:val="0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Wpływ obiektu budowalnego na istniejący drzewostan, powierzchnię ziemi oraz wody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_Toc117797891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12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0483D156" w14:textId="77777777" w:rsidR="0069526E" w:rsidRDefault="00584489">
          <w:pPr>
            <w:pStyle w:val="Spistreci1"/>
            <w:tabs>
              <w:tab w:val="left" w:pos="380"/>
              <w:tab w:val="right" w:pos="9627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0"/>
              <w:u w:val="none"/>
              <w:lang w:eastAsia="pl-PL" w:bidi="ar-SA"/>
            </w:rPr>
          </w:pPr>
          <w:hyperlink w:anchor="_Toc117797892" w:history="1">
            <w:r w:rsidR="0069526E" w:rsidRPr="00692C32">
              <w:rPr>
                <w:rStyle w:val="Hipercze"/>
                <w:noProof/>
              </w:rPr>
              <w:t>9.</w:t>
            </w:r>
            <w:r w:rsidR="0069526E">
              <w:rPr>
                <w:rFonts w:eastAsiaTheme="minorEastAsia" w:cstheme="minorBidi"/>
                <w:b w:val="0"/>
                <w:bCs w:val="0"/>
                <w:caps w:val="0"/>
                <w:noProof/>
                <w:kern w:val="0"/>
                <w:u w:val="none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Warunki ochrony przeciwpożarowej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_Toc117797892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12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500283F1" w14:textId="77777777" w:rsidR="0069526E" w:rsidRDefault="00584489">
          <w:pPr>
            <w:pStyle w:val="Spistreci1"/>
            <w:tabs>
              <w:tab w:val="left" w:pos="500"/>
              <w:tab w:val="right" w:pos="9627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0"/>
              <w:u w:val="none"/>
              <w:lang w:eastAsia="pl-PL" w:bidi="ar-SA"/>
            </w:rPr>
          </w:pPr>
          <w:hyperlink w:anchor="_Toc117797893" w:history="1">
            <w:r w:rsidR="0069526E" w:rsidRPr="00692C32">
              <w:rPr>
                <w:rStyle w:val="Hipercze"/>
                <w:noProof/>
              </w:rPr>
              <w:t>10.</w:t>
            </w:r>
            <w:r w:rsidR="0069526E">
              <w:rPr>
                <w:rFonts w:eastAsiaTheme="minorEastAsia" w:cstheme="minorBidi"/>
                <w:b w:val="0"/>
                <w:bCs w:val="0"/>
                <w:caps w:val="0"/>
                <w:noProof/>
                <w:kern w:val="0"/>
                <w:u w:val="none"/>
                <w:lang w:eastAsia="pl-PL" w:bidi="ar-SA"/>
              </w:rPr>
              <w:tab/>
            </w:r>
            <w:r w:rsidR="0069526E" w:rsidRPr="00692C32">
              <w:rPr>
                <w:rStyle w:val="Hipercze"/>
                <w:noProof/>
              </w:rPr>
              <w:t>Uwagi końcowe</w:t>
            </w:r>
            <w:r w:rsidR="0069526E">
              <w:rPr>
                <w:noProof/>
                <w:webHidden/>
              </w:rPr>
              <w:tab/>
            </w:r>
            <w:r w:rsidR="0069526E">
              <w:rPr>
                <w:noProof/>
                <w:webHidden/>
              </w:rPr>
              <w:fldChar w:fldCharType="begin"/>
            </w:r>
            <w:r w:rsidR="0069526E">
              <w:rPr>
                <w:noProof/>
                <w:webHidden/>
              </w:rPr>
              <w:instrText xml:space="preserve"> PAGEREF _Toc117797893 \h </w:instrText>
            </w:r>
            <w:r w:rsidR="0069526E">
              <w:rPr>
                <w:noProof/>
                <w:webHidden/>
              </w:rPr>
            </w:r>
            <w:r w:rsidR="0069526E">
              <w:rPr>
                <w:noProof/>
                <w:webHidden/>
              </w:rPr>
              <w:fldChar w:fldCharType="separate"/>
            </w:r>
            <w:r w:rsidR="0069526E">
              <w:rPr>
                <w:noProof/>
                <w:webHidden/>
              </w:rPr>
              <w:t>13</w:t>
            </w:r>
            <w:r w:rsidR="0069526E">
              <w:rPr>
                <w:noProof/>
                <w:webHidden/>
              </w:rPr>
              <w:fldChar w:fldCharType="end"/>
            </w:r>
          </w:hyperlink>
        </w:p>
        <w:p w14:paraId="4C607265" w14:textId="4439846E" w:rsidR="001A3ED9" w:rsidRDefault="00D760A9" w:rsidP="00DA629C">
          <w:pPr>
            <w:pStyle w:val="MMATEKST"/>
            <w:ind w:firstLine="0"/>
          </w:pPr>
          <w:r>
            <w:rPr>
              <w:rFonts w:asciiTheme="minorHAnsi" w:hAnsiTheme="minorHAnsi"/>
              <w:b/>
              <w:bCs/>
              <w:caps/>
              <w:sz w:val="22"/>
              <w:szCs w:val="22"/>
              <w:u w:val="single"/>
            </w:rPr>
            <w:fldChar w:fldCharType="end"/>
          </w:r>
        </w:p>
      </w:sdtContent>
    </w:sdt>
    <w:p w14:paraId="0C739D47" w14:textId="77777777" w:rsidR="00437DE5" w:rsidRDefault="00437DE5" w:rsidP="0057005B">
      <w:pPr>
        <w:pStyle w:val="MMATEKST"/>
      </w:pPr>
    </w:p>
    <w:p w14:paraId="330CEE50" w14:textId="77777777" w:rsidR="00437DE5" w:rsidRDefault="00437DE5" w:rsidP="0057005B">
      <w:pPr>
        <w:pStyle w:val="MMATEKST"/>
      </w:pPr>
    </w:p>
    <w:p w14:paraId="121F494F" w14:textId="77777777" w:rsidR="00437DE5" w:rsidRDefault="00437DE5" w:rsidP="0057005B">
      <w:pPr>
        <w:pStyle w:val="MMATEKST"/>
      </w:pPr>
    </w:p>
    <w:p w14:paraId="554C11CC" w14:textId="77777777" w:rsidR="00437DE5" w:rsidRDefault="00437DE5" w:rsidP="0057005B">
      <w:pPr>
        <w:pStyle w:val="MMATEKST"/>
      </w:pPr>
    </w:p>
    <w:p w14:paraId="62539E7E" w14:textId="77777777" w:rsidR="00437DE5" w:rsidRDefault="00437DE5" w:rsidP="0057005B">
      <w:pPr>
        <w:pStyle w:val="MMATEKST"/>
      </w:pPr>
    </w:p>
    <w:p w14:paraId="6DEF678A" w14:textId="3813F587" w:rsidR="00603286" w:rsidRDefault="00603286" w:rsidP="0057005B">
      <w:pPr>
        <w:pStyle w:val="MMATEKST"/>
      </w:pPr>
    </w:p>
    <w:p w14:paraId="70BF131B" w14:textId="6D4CF58E" w:rsidR="00470D31" w:rsidRDefault="00470D31" w:rsidP="0057005B">
      <w:pPr>
        <w:pStyle w:val="MMATEKST"/>
      </w:pPr>
    </w:p>
    <w:p w14:paraId="3C754771" w14:textId="7A428174" w:rsidR="00470D31" w:rsidRDefault="00470D31" w:rsidP="0057005B">
      <w:pPr>
        <w:pStyle w:val="MMATEKST"/>
      </w:pPr>
    </w:p>
    <w:p w14:paraId="646D4350" w14:textId="4EBC3DC9" w:rsidR="00470D31" w:rsidRDefault="00470D31" w:rsidP="0057005B">
      <w:pPr>
        <w:pStyle w:val="MMATEKST"/>
      </w:pPr>
    </w:p>
    <w:p w14:paraId="269B2D2D" w14:textId="2A20D311" w:rsidR="00470D31" w:rsidRDefault="00470D31" w:rsidP="0057005B">
      <w:pPr>
        <w:pStyle w:val="MMATEKST"/>
      </w:pPr>
    </w:p>
    <w:p w14:paraId="484E0419" w14:textId="1FB20C31" w:rsidR="00470D31" w:rsidRDefault="00470D31" w:rsidP="0057005B">
      <w:pPr>
        <w:pStyle w:val="MMATEKST"/>
      </w:pPr>
    </w:p>
    <w:p w14:paraId="0C8A6448" w14:textId="25292FE1" w:rsidR="00B3137C" w:rsidRDefault="00B3137C" w:rsidP="0057005B">
      <w:pPr>
        <w:pStyle w:val="MMATEKST"/>
      </w:pPr>
    </w:p>
    <w:p w14:paraId="381E89E7" w14:textId="069D417B" w:rsidR="00B3137C" w:rsidRDefault="00B3137C" w:rsidP="0057005B">
      <w:pPr>
        <w:pStyle w:val="MMATEKST"/>
      </w:pPr>
    </w:p>
    <w:p w14:paraId="59E5C800" w14:textId="5F368A4E" w:rsidR="00B3137C" w:rsidRDefault="00B3137C" w:rsidP="0057005B">
      <w:pPr>
        <w:pStyle w:val="MMATEKST"/>
      </w:pPr>
    </w:p>
    <w:p w14:paraId="4A64B82A" w14:textId="14F9F755" w:rsidR="00B3137C" w:rsidRDefault="00B3137C" w:rsidP="0057005B">
      <w:pPr>
        <w:pStyle w:val="MMATEKST"/>
      </w:pPr>
    </w:p>
    <w:p w14:paraId="549223B6" w14:textId="0570E0ED" w:rsidR="00B3137C" w:rsidRDefault="00B3137C" w:rsidP="0057005B">
      <w:pPr>
        <w:pStyle w:val="MMATEKST"/>
      </w:pPr>
    </w:p>
    <w:p w14:paraId="56719579" w14:textId="5E8037B2" w:rsidR="00B3137C" w:rsidRDefault="00B3137C" w:rsidP="0057005B">
      <w:pPr>
        <w:pStyle w:val="MMATEKST"/>
      </w:pPr>
    </w:p>
    <w:p w14:paraId="77E5815A" w14:textId="77777777" w:rsidR="00B3137C" w:rsidRDefault="00B3137C" w:rsidP="0057005B">
      <w:pPr>
        <w:pStyle w:val="MMATEKST"/>
      </w:pPr>
    </w:p>
    <w:p w14:paraId="41F98007" w14:textId="77777777" w:rsidR="00470D31" w:rsidRDefault="00470D31" w:rsidP="0057005B">
      <w:pPr>
        <w:pStyle w:val="MMATEKST"/>
      </w:pPr>
    </w:p>
    <w:p w14:paraId="0B5E95CB" w14:textId="77777777" w:rsidR="00603286" w:rsidRDefault="00603286" w:rsidP="0057005B">
      <w:pPr>
        <w:pStyle w:val="MMATEKST"/>
      </w:pPr>
    </w:p>
    <w:p w14:paraId="46A540F9" w14:textId="77777777" w:rsidR="00603286" w:rsidRDefault="00603286" w:rsidP="0057005B">
      <w:pPr>
        <w:pStyle w:val="MMATEKST"/>
      </w:pPr>
    </w:p>
    <w:p w14:paraId="4CBA5B16" w14:textId="4A9CA396" w:rsidR="00603286" w:rsidRDefault="00603286" w:rsidP="0057005B">
      <w:pPr>
        <w:pStyle w:val="MMATEKST"/>
      </w:pPr>
    </w:p>
    <w:p w14:paraId="763C9FC9" w14:textId="556C1718" w:rsidR="00DA629C" w:rsidRDefault="00DA629C" w:rsidP="0057005B">
      <w:pPr>
        <w:pStyle w:val="MMATEKST"/>
      </w:pPr>
    </w:p>
    <w:p w14:paraId="2EBED7D3" w14:textId="77777777" w:rsidR="00DA629C" w:rsidRDefault="00DA629C" w:rsidP="0057005B">
      <w:pPr>
        <w:pStyle w:val="MMATEKST"/>
      </w:pPr>
    </w:p>
    <w:p w14:paraId="7C5C54A1" w14:textId="05E08634" w:rsidR="0080351C" w:rsidRDefault="0080351C" w:rsidP="000F245E">
      <w:pPr>
        <w:pStyle w:val="Nagwek1"/>
        <w:numPr>
          <w:ilvl w:val="0"/>
          <w:numId w:val="2"/>
        </w:numPr>
        <w:spacing w:before="100" w:after="100"/>
      </w:pPr>
      <w:bookmarkStart w:id="2" w:name="_Toc117797854"/>
      <w:r>
        <w:t xml:space="preserve">Przedmiot </w:t>
      </w:r>
      <w:bookmarkEnd w:id="1"/>
      <w:r w:rsidR="00482567">
        <w:t>zamierzenia budowlanego</w:t>
      </w:r>
      <w:bookmarkEnd w:id="2"/>
    </w:p>
    <w:p w14:paraId="334A48F9" w14:textId="77777777" w:rsidR="00470D31" w:rsidRDefault="00470D31" w:rsidP="00C52E34">
      <w:pPr>
        <w:pStyle w:val="Nagwek2"/>
        <w:numPr>
          <w:ilvl w:val="1"/>
          <w:numId w:val="2"/>
        </w:numPr>
        <w:spacing w:line="360" w:lineRule="auto"/>
      </w:pPr>
      <w:bookmarkStart w:id="3" w:name="_Toc479170593"/>
      <w:bookmarkStart w:id="4" w:name="_Toc480464178"/>
      <w:bookmarkStart w:id="5" w:name="_Toc77694035"/>
      <w:bookmarkStart w:id="6" w:name="_Toc117797855"/>
      <w:r>
        <w:t>Nazwa obiektu budowlanego</w:t>
      </w:r>
      <w:bookmarkEnd w:id="3"/>
      <w:bookmarkEnd w:id="4"/>
      <w:bookmarkEnd w:id="5"/>
      <w:bookmarkEnd w:id="6"/>
    </w:p>
    <w:p w14:paraId="43DE4BDA" w14:textId="7471F0BF" w:rsidR="00470D31" w:rsidRPr="00626495" w:rsidRDefault="00470D31" w:rsidP="00C52E34">
      <w:pPr>
        <w:pStyle w:val="MMATEKST"/>
      </w:pPr>
      <w:r>
        <w:t xml:space="preserve">Budynek mieszkalny w leśnictwie </w:t>
      </w:r>
      <w:r w:rsidR="00646759">
        <w:t>Wojcieszków</w:t>
      </w:r>
    </w:p>
    <w:p w14:paraId="4210CA67" w14:textId="77777777" w:rsidR="00470D31" w:rsidRDefault="00470D31" w:rsidP="00C52E34">
      <w:pPr>
        <w:pStyle w:val="Nagwek2"/>
        <w:numPr>
          <w:ilvl w:val="1"/>
          <w:numId w:val="2"/>
        </w:numPr>
        <w:spacing w:line="360" w:lineRule="auto"/>
      </w:pPr>
      <w:bookmarkStart w:id="7" w:name="_Toc77694036"/>
      <w:bookmarkStart w:id="8" w:name="_Toc117797856"/>
      <w:r>
        <w:t>Adres inwestycji</w:t>
      </w:r>
      <w:bookmarkEnd w:id="7"/>
      <w:bookmarkEnd w:id="8"/>
    </w:p>
    <w:p w14:paraId="76FF1999" w14:textId="679D1606" w:rsidR="002256BD" w:rsidRPr="00871294" w:rsidRDefault="00646759" w:rsidP="00C52E34">
      <w:pPr>
        <w:pStyle w:val="MMATEKST"/>
      </w:pPr>
      <w:r>
        <w:t>Marianów 21</w:t>
      </w:r>
      <w:r w:rsidR="002256BD" w:rsidRPr="00871294">
        <w:t>, 21-</w:t>
      </w:r>
      <w:r>
        <w:t>411</w:t>
      </w:r>
      <w:r w:rsidR="002256BD" w:rsidRPr="00871294">
        <w:t xml:space="preserve"> </w:t>
      </w:r>
      <w:r>
        <w:t>Wojcieszków</w:t>
      </w:r>
    </w:p>
    <w:p w14:paraId="7E97F3B5" w14:textId="77777777" w:rsidR="00E332D4" w:rsidRDefault="00E332D4" w:rsidP="00C52E34">
      <w:pPr>
        <w:pStyle w:val="MMATEKST"/>
      </w:pPr>
    </w:p>
    <w:p w14:paraId="382E1EDE" w14:textId="413CA30D" w:rsidR="002256BD" w:rsidRPr="004718A5" w:rsidRDefault="002256BD" w:rsidP="00C52E34">
      <w:pPr>
        <w:pStyle w:val="MMATEKST"/>
      </w:pPr>
      <w:r w:rsidRPr="004718A5">
        <w:t xml:space="preserve">Działka ew. nr: </w:t>
      </w:r>
      <w:r w:rsidR="00050AAE">
        <w:t>733/1</w:t>
      </w:r>
    </w:p>
    <w:p w14:paraId="5C630F80" w14:textId="2764EA1A" w:rsidR="002256BD" w:rsidRPr="004718A5" w:rsidRDefault="002256BD" w:rsidP="00C52E34">
      <w:pPr>
        <w:pStyle w:val="MMATEKST"/>
      </w:pPr>
      <w:r w:rsidRPr="004718A5">
        <w:t xml:space="preserve">Jednostka ew.: </w:t>
      </w:r>
      <w:r w:rsidRPr="00871294">
        <w:t>0611</w:t>
      </w:r>
      <w:r w:rsidR="00646759">
        <w:t>10</w:t>
      </w:r>
      <w:r w:rsidRPr="00871294">
        <w:t xml:space="preserve">_2 </w:t>
      </w:r>
      <w:r w:rsidR="00646759">
        <w:t>Wojcieszków</w:t>
      </w:r>
    </w:p>
    <w:p w14:paraId="5F568E12" w14:textId="693A6AAA" w:rsidR="002256BD" w:rsidRDefault="002256BD" w:rsidP="00C52E34">
      <w:pPr>
        <w:pStyle w:val="MMATEKST"/>
      </w:pPr>
      <w:r w:rsidRPr="004718A5">
        <w:t xml:space="preserve">Obręb ew.: </w:t>
      </w:r>
      <w:r w:rsidR="00646759" w:rsidRPr="00871294">
        <w:t>0611</w:t>
      </w:r>
      <w:r w:rsidR="00646759">
        <w:t>10</w:t>
      </w:r>
      <w:r w:rsidR="00646759" w:rsidRPr="00871294">
        <w:t>_2</w:t>
      </w:r>
      <w:r w:rsidRPr="00871294">
        <w:t>.00</w:t>
      </w:r>
      <w:r w:rsidR="00646759">
        <w:t>07</w:t>
      </w:r>
      <w:r w:rsidRPr="00871294">
        <w:t xml:space="preserve"> </w:t>
      </w:r>
      <w:r w:rsidR="00E332D4">
        <w:t>Marianów</w:t>
      </w:r>
    </w:p>
    <w:p w14:paraId="214E4A41" w14:textId="77777777" w:rsidR="00470D31" w:rsidRDefault="00470D31" w:rsidP="00C52E34">
      <w:pPr>
        <w:pStyle w:val="Nagwek2"/>
        <w:numPr>
          <w:ilvl w:val="1"/>
          <w:numId w:val="2"/>
        </w:numPr>
        <w:spacing w:line="360" w:lineRule="auto"/>
      </w:pPr>
      <w:bookmarkStart w:id="9" w:name="_Toc77694037"/>
      <w:bookmarkStart w:id="10" w:name="_Toc117797857"/>
      <w:r>
        <w:t>Inwestor</w:t>
      </w:r>
      <w:bookmarkEnd w:id="9"/>
      <w:bookmarkEnd w:id="10"/>
    </w:p>
    <w:p w14:paraId="5383739B" w14:textId="77777777" w:rsidR="00470D31" w:rsidRDefault="00470D31" w:rsidP="00C52E34">
      <w:pPr>
        <w:pStyle w:val="MMATEKST"/>
      </w:pPr>
      <w:r>
        <w:t>Nadleśnictwo Łuków</w:t>
      </w:r>
    </w:p>
    <w:p w14:paraId="74F6F2E6" w14:textId="77777777" w:rsidR="00470D31" w:rsidRDefault="00470D31" w:rsidP="00C52E34">
      <w:pPr>
        <w:pStyle w:val="MMATEKST"/>
      </w:pPr>
      <w:r>
        <w:t>Ławki 56a, 21-400 Łuków</w:t>
      </w:r>
    </w:p>
    <w:p w14:paraId="40D1497B" w14:textId="77777777" w:rsidR="00470D31" w:rsidRDefault="00470D31" w:rsidP="00C52E34">
      <w:pPr>
        <w:pStyle w:val="Nagwek2"/>
        <w:numPr>
          <w:ilvl w:val="1"/>
          <w:numId w:val="2"/>
        </w:numPr>
        <w:spacing w:line="360" w:lineRule="auto"/>
      </w:pPr>
      <w:bookmarkStart w:id="11" w:name="_Toc77694038"/>
      <w:bookmarkStart w:id="12" w:name="_Toc117797858"/>
      <w:r>
        <w:t>Podstawa opracowania</w:t>
      </w:r>
      <w:bookmarkEnd w:id="11"/>
      <w:bookmarkEnd w:id="12"/>
    </w:p>
    <w:p w14:paraId="37FCCB20" w14:textId="77777777" w:rsidR="00470D31" w:rsidRDefault="00470D31" w:rsidP="00C52E34">
      <w:pPr>
        <w:pStyle w:val="MMATEKST"/>
        <w:numPr>
          <w:ilvl w:val="0"/>
          <w:numId w:val="4"/>
        </w:numPr>
        <w:ind w:left="1134" w:hanging="283"/>
        <w:jc w:val="both"/>
      </w:pPr>
      <w:r>
        <w:t>wizja lokalna i ustalenia z Inwestorem</w:t>
      </w:r>
    </w:p>
    <w:p w14:paraId="7809637D" w14:textId="77777777" w:rsidR="00470D31" w:rsidRDefault="00470D31" w:rsidP="00C52E34">
      <w:pPr>
        <w:pStyle w:val="MMATEKST"/>
        <w:numPr>
          <w:ilvl w:val="0"/>
          <w:numId w:val="4"/>
        </w:numPr>
        <w:ind w:left="1134" w:hanging="283"/>
        <w:jc w:val="both"/>
      </w:pPr>
      <w:r>
        <w:t>umowa o prace projektowe</w:t>
      </w:r>
    </w:p>
    <w:p w14:paraId="1B3A9C96" w14:textId="4306A017" w:rsidR="00470D31" w:rsidRDefault="00470D31" w:rsidP="00C52E34">
      <w:pPr>
        <w:pStyle w:val="MMATEKST"/>
        <w:numPr>
          <w:ilvl w:val="0"/>
          <w:numId w:val="4"/>
        </w:numPr>
        <w:ind w:left="1134" w:hanging="283"/>
        <w:jc w:val="both"/>
      </w:pPr>
      <w:r>
        <w:t xml:space="preserve">audyt energetyczny z dnia </w:t>
      </w:r>
      <w:r w:rsidR="00E332D4">
        <w:t>19</w:t>
      </w:r>
      <w:r w:rsidRPr="00871294">
        <w:t>-</w:t>
      </w:r>
      <w:r w:rsidR="00E332D4">
        <w:t>10</w:t>
      </w:r>
      <w:r w:rsidRPr="00871294">
        <w:t xml:space="preserve">-2017 </w:t>
      </w:r>
      <w:r>
        <w:t xml:space="preserve">wykonany przez firmę: </w:t>
      </w:r>
      <w:r w:rsidRPr="00871294">
        <w:t>Pracownia Audytorska Sp. Z</w:t>
      </w:r>
      <w:r>
        <w:t xml:space="preserve"> </w:t>
      </w:r>
      <w:r w:rsidRPr="00871294">
        <w:t>o.o.</w:t>
      </w:r>
    </w:p>
    <w:p w14:paraId="70385D82" w14:textId="09BA9754" w:rsidR="00545411" w:rsidRDefault="00545411" w:rsidP="00C52E34">
      <w:pPr>
        <w:pStyle w:val="MMATEKST"/>
        <w:numPr>
          <w:ilvl w:val="0"/>
          <w:numId w:val="4"/>
        </w:numPr>
        <w:ind w:left="1134" w:hanging="283"/>
        <w:jc w:val="both"/>
      </w:pPr>
      <w:r>
        <w:t xml:space="preserve">projekt rozbudowy leśniczówki z lipca 2011 r. autorstwa Zakładu Remontowo-Budowlanego Sp.z.o.o. w Krynce </w:t>
      </w:r>
    </w:p>
    <w:p w14:paraId="7EE30DB2" w14:textId="77777777" w:rsidR="00E332D4" w:rsidRPr="006A6F0F" w:rsidRDefault="00E332D4" w:rsidP="00C52E34">
      <w:pPr>
        <w:pStyle w:val="MMATEKST"/>
        <w:numPr>
          <w:ilvl w:val="0"/>
          <w:numId w:val="4"/>
        </w:numPr>
        <w:ind w:left="1134" w:hanging="283"/>
        <w:jc w:val="both"/>
      </w:pPr>
      <w:r w:rsidRPr="006A6F0F">
        <w:t>obowiązujące ustawy i rozporządzenia, w szczególności:</w:t>
      </w:r>
    </w:p>
    <w:p w14:paraId="67916E7B" w14:textId="77777777" w:rsidR="00E332D4" w:rsidRDefault="00E332D4" w:rsidP="00584489">
      <w:pPr>
        <w:pStyle w:val="MMATEKST"/>
        <w:numPr>
          <w:ilvl w:val="0"/>
          <w:numId w:val="21"/>
        </w:numPr>
        <w:jc w:val="both"/>
      </w:pPr>
      <w:r>
        <w:t>Ustawa z dnia 7 lipca 1994 r. – Prawo budowlane (Dz.U. z 2021 r. poz. 2351, z późniejszymi zmianami)</w:t>
      </w:r>
    </w:p>
    <w:p w14:paraId="51485899" w14:textId="7FE5C397" w:rsidR="00E332D4" w:rsidRDefault="00E332D4" w:rsidP="00584489">
      <w:pPr>
        <w:pStyle w:val="MMATEKST"/>
        <w:numPr>
          <w:ilvl w:val="0"/>
          <w:numId w:val="21"/>
        </w:numPr>
        <w:jc w:val="both"/>
      </w:pPr>
      <w:r>
        <w:t xml:space="preserve">Ustawa z dnia 27 marca 2003 r. o planowaniu i zagospodarowaniu przestrzennym </w:t>
      </w:r>
      <w:r w:rsidR="00545411">
        <w:br/>
      </w:r>
      <w:r>
        <w:t>(Dz. U. z 2022 r. poz. 503, z późniejszymi zmianami)</w:t>
      </w:r>
    </w:p>
    <w:p w14:paraId="5F7BBF58" w14:textId="346ACA75" w:rsidR="00E332D4" w:rsidRDefault="00E332D4" w:rsidP="00584489">
      <w:pPr>
        <w:pStyle w:val="MMATEKST"/>
        <w:numPr>
          <w:ilvl w:val="0"/>
          <w:numId w:val="21"/>
        </w:numPr>
        <w:jc w:val="both"/>
      </w:pPr>
      <w:r>
        <w:t>WT, czyli Rozporządzenie Ministra Infrastruktury z dnia 12 kwietnia 2002 r. w sprawie warunków technicznych, jakim powinny odpowiadać budynki i ich usytuowanie (Dz. U. z 2022 r. poz. 1225,</w:t>
      </w:r>
      <w:r w:rsidR="00545411">
        <w:t xml:space="preserve"> </w:t>
      </w:r>
      <w:r>
        <w:t>z późniejszymi zmianami)</w:t>
      </w:r>
    </w:p>
    <w:p w14:paraId="2968840A" w14:textId="77777777" w:rsidR="00E332D4" w:rsidRDefault="00E332D4" w:rsidP="00584489">
      <w:pPr>
        <w:pStyle w:val="MMATEKST"/>
        <w:numPr>
          <w:ilvl w:val="0"/>
          <w:numId w:val="21"/>
        </w:numPr>
        <w:jc w:val="both"/>
      </w:pPr>
      <w:r>
        <w:t xml:space="preserve">Rozporządzenie Ministra Transportu, Budownictwa i Gospodarki Morskiej z dnia 25 kwietnia </w:t>
      </w:r>
      <w:r>
        <w:br/>
        <w:t>2012 r. w sprawie szczegółowego zakresu i formy projektu budowlanego (Dz. U. z 2020 r. poz. 1609; z późniejszymi zmianami)</w:t>
      </w:r>
    </w:p>
    <w:p w14:paraId="56B31447" w14:textId="3D542C19" w:rsidR="00470D31" w:rsidRDefault="00470D31" w:rsidP="00470D31">
      <w:pPr>
        <w:pStyle w:val="MMATEKST"/>
        <w:jc w:val="both"/>
      </w:pPr>
    </w:p>
    <w:p w14:paraId="484D9A25" w14:textId="77777777" w:rsidR="00470D31" w:rsidRDefault="00470D31" w:rsidP="000F245E">
      <w:pPr>
        <w:pStyle w:val="Nagwek1"/>
        <w:numPr>
          <w:ilvl w:val="0"/>
          <w:numId w:val="2"/>
        </w:numPr>
        <w:spacing w:before="100" w:after="100"/>
      </w:pPr>
      <w:bookmarkStart w:id="13" w:name="_Toc77694039"/>
      <w:bookmarkStart w:id="14" w:name="_Toc117797859"/>
      <w:r>
        <w:t>Zakres opracowania</w:t>
      </w:r>
      <w:bookmarkEnd w:id="13"/>
      <w:bookmarkEnd w:id="14"/>
    </w:p>
    <w:p w14:paraId="641F5CAC" w14:textId="02F9A560" w:rsidR="00470D31" w:rsidRPr="00B3137C" w:rsidRDefault="00470D31" w:rsidP="00C52E34">
      <w:pPr>
        <w:pStyle w:val="MMATEKST"/>
        <w:ind w:firstLine="426"/>
        <w:jc w:val="both"/>
      </w:pPr>
      <w:bookmarkStart w:id="15" w:name="_Toc479170598"/>
      <w:bookmarkStart w:id="16" w:name="_Toc480464183"/>
      <w:r w:rsidRPr="00B3137C">
        <w:t xml:space="preserve">Przedmiotem niniejszego opracowania jest </w:t>
      </w:r>
      <w:r w:rsidR="00B3137C" w:rsidRPr="00B3137C">
        <w:t xml:space="preserve">projekt termomodernizacji </w:t>
      </w:r>
      <w:r w:rsidRPr="00B3137C">
        <w:t xml:space="preserve">budynku leśniczówki </w:t>
      </w:r>
      <w:r w:rsidR="00545411">
        <w:t>Wojcieszków</w:t>
      </w:r>
      <w:r w:rsidRPr="00B3137C">
        <w:t xml:space="preserve"> </w:t>
      </w:r>
      <w:r w:rsidRPr="00B3137C">
        <w:br/>
        <w:t>w zakresie branży architektonicznej.</w:t>
      </w:r>
    </w:p>
    <w:p w14:paraId="22332D85" w14:textId="11550013" w:rsidR="00470D31" w:rsidRPr="00B3137C" w:rsidRDefault="00B3137C" w:rsidP="00C52E34">
      <w:pPr>
        <w:pStyle w:val="MMATEKST"/>
        <w:ind w:firstLine="426"/>
        <w:jc w:val="both"/>
      </w:pPr>
      <w:r w:rsidRPr="00B3137C">
        <w:t>Opracowanie obejmuje rozwiązania architektoniczne dla planowanej termomodernizacji zgodne z audytem energetycznym opracowanym na potrzeby rzeczonej termomodernizacji oraz z ustaleniami z Inwestorem.</w:t>
      </w:r>
    </w:p>
    <w:p w14:paraId="4DDE3FFA" w14:textId="07CAA2CC" w:rsidR="006361AF" w:rsidRPr="00EF53B8" w:rsidRDefault="00A92854" w:rsidP="000F245E">
      <w:pPr>
        <w:pStyle w:val="Nagwek1"/>
        <w:numPr>
          <w:ilvl w:val="0"/>
          <w:numId w:val="2"/>
        </w:numPr>
        <w:spacing w:before="100" w:after="100"/>
      </w:pPr>
      <w:bookmarkStart w:id="17" w:name="_Toc117797860"/>
      <w:bookmarkEnd w:id="15"/>
      <w:bookmarkEnd w:id="16"/>
      <w:r w:rsidRPr="00EF53B8">
        <w:t>Charakterystyczne parametry</w:t>
      </w:r>
      <w:bookmarkEnd w:id="17"/>
    </w:p>
    <w:tbl>
      <w:tblPr>
        <w:tblW w:w="76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984"/>
        <w:gridCol w:w="1985"/>
      </w:tblGrid>
      <w:tr w:rsidR="00B3137C" w:rsidRPr="00B3137C" w14:paraId="3CD994FD" w14:textId="6497CFF9" w:rsidTr="00B3137C">
        <w:trPr>
          <w:trHeight w:val="194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3B17489A" w14:textId="79FE1FF3" w:rsidR="001F602B" w:rsidRPr="00B3137C" w:rsidRDefault="001F602B" w:rsidP="00BA2D59">
            <w:pPr>
              <w:spacing w:before="40" w:after="4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7491770" w14:textId="7948221A" w:rsidR="001F602B" w:rsidRPr="00B3137C" w:rsidRDefault="001F602B" w:rsidP="001F602B">
            <w:pPr>
              <w:spacing w:before="40" w:after="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3137C">
              <w:rPr>
                <w:rFonts w:ascii="Arial Narrow" w:hAnsi="Arial Narrow" w:cs="Arial"/>
                <w:b/>
              </w:rPr>
              <w:t>STAN ISTNIEJĄCY</w:t>
            </w:r>
          </w:p>
        </w:tc>
        <w:tc>
          <w:tcPr>
            <w:tcW w:w="1985" w:type="dxa"/>
            <w:shd w:val="clear" w:color="auto" w:fill="FFFFFF" w:themeFill="background1"/>
          </w:tcPr>
          <w:p w14:paraId="2F12713A" w14:textId="3C251723" w:rsidR="001F602B" w:rsidRPr="00B3137C" w:rsidRDefault="001F602B" w:rsidP="001F602B">
            <w:pPr>
              <w:spacing w:before="40" w:after="40"/>
              <w:jc w:val="center"/>
              <w:rPr>
                <w:rFonts w:ascii="Arial Narrow" w:hAnsi="Arial Narrow" w:cs="Arial"/>
                <w:b/>
              </w:rPr>
            </w:pPr>
            <w:r w:rsidRPr="00B3137C">
              <w:rPr>
                <w:rFonts w:ascii="Arial Narrow" w:hAnsi="Arial Narrow" w:cs="Arial"/>
                <w:b/>
              </w:rPr>
              <w:t>STAN PROJEKTOWANY</w:t>
            </w:r>
          </w:p>
        </w:tc>
      </w:tr>
      <w:tr w:rsidR="00B3137C" w:rsidRPr="00B3137C" w14:paraId="5A667F2D" w14:textId="7D5BC418" w:rsidTr="00B3137C">
        <w:trPr>
          <w:trHeight w:val="194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6500BA97" w14:textId="7E96F3B3" w:rsidR="001F602B" w:rsidRPr="00B3137C" w:rsidRDefault="001F602B" w:rsidP="00BA4887">
            <w:pPr>
              <w:spacing w:before="40" w:after="40"/>
              <w:rPr>
                <w:rFonts w:ascii="Arial Narrow" w:hAnsi="Arial Narrow" w:cs="Arial"/>
                <w:sz w:val="22"/>
                <w:szCs w:val="22"/>
              </w:rPr>
            </w:pPr>
            <w:r w:rsidRPr="00B3137C">
              <w:rPr>
                <w:rFonts w:ascii="Arial Narrow" w:hAnsi="Arial Narrow" w:cs="Arial"/>
                <w:sz w:val="22"/>
                <w:szCs w:val="22"/>
              </w:rPr>
              <w:t>POWIERZCHNIA  ZABUDOWY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8031C6D" w14:textId="6D2F1A08" w:rsidR="001F602B" w:rsidRPr="00D03A2D" w:rsidRDefault="00545411" w:rsidP="00B3137C">
            <w:pPr>
              <w:spacing w:before="40" w:after="40"/>
              <w:jc w:val="center"/>
              <w:rPr>
                <w:rFonts w:ascii="Arial Narrow" w:hAnsi="Arial Narrow" w:cs="Arial"/>
                <w:b/>
                <w:color w:val="FF0000"/>
              </w:rPr>
            </w:pPr>
            <w:r>
              <w:rPr>
                <w:rFonts w:ascii="Arial Narrow" w:hAnsi="Arial Narrow" w:cs="Arial"/>
                <w:b/>
              </w:rPr>
              <w:t>164,35</w:t>
            </w:r>
            <w:r w:rsidR="001F602B" w:rsidRPr="00D03A2D">
              <w:rPr>
                <w:rFonts w:ascii="Arial Narrow" w:hAnsi="Arial Narrow" w:cs="Arial"/>
                <w:b/>
              </w:rPr>
              <w:t xml:space="preserve"> m</w:t>
            </w:r>
            <w:r w:rsidR="001F602B" w:rsidRPr="00D03A2D">
              <w:rPr>
                <w:rFonts w:ascii="Arial Narrow" w:hAnsi="Arial Narrow" w:cs="Arial"/>
                <w:b/>
                <w:vertAlign w:val="superscript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</w:tcPr>
          <w:p w14:paraId="447EB5C5" w14:textId="24A9C4F6" w:rsidR="001F602B" w:rsidRPr="00D03A2D" w:rsidRDefault="00A04984" w:rsidP="00B3137C">
            <w:pPr>
              <w:spacing w:before="40" w:after="40"/>
              <w:jc w:val="center"/>
              <w:rPr>
                <w:rFonts w:ascii="Arial Narrow" w:hAnsi="Arial Narrow" w:cs="Arial"/>
                <w:b/>
                <w:color w:val="FF0000"/>
              </w:rPr>
            </w:pPr>
            <w:r w:rsidRPr="00A04984">
              <w:rPr>
                <w:rFonts w:ascii="Arial Narrow" w:hAnsi="Arial Narrow" w:cs="Arial"/>
                <w:b/>
              </w:rPr>
              <w:t>165,51</w:t>
            </w:r>
            <w:r w:rsidR="00B3137C" w:rsidRPr="00A04984">
              <w:rPr>
                <w:rFonts w:ascii="Arial Narrow" w:hAnsi="Arial Narrow" w:cs="Arial"/>
                <w:b/>
              </w:rPr>
              <w:t>m</w:t>
            </w:r>
            <w:r w:rsidR="00B3137C" w:rsidRPr="00A04984">
              <w:rPr>
                <w:rFonts w:ascii="Arial Narrow" w:hAnsi="Arial Narrow" w:cs="Arial"/>
                <w:b/>
                <w:vertAlign w:val="superscript"/>
              </w:rPr>
              <w:t>2</w:t>
            </w:r>
          </w:p>
        </w:tc>
      </w:tr>
      <w:tr w:rsidR="00B3137C" w:rsidRPr="00B3137C" w14:paraId="7A2851EE" w14:textId="4377E823" w:rsidTr="00B3137C">
        <w:trPr>
          <w:trHeight w:val="333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46998FF4" w14:textId="77777777" w:rsidR="00B3137C" w:rsidRPr="00B3137C" w:rsidRDefault="00B3137C" w:rsidP="00BA2D59">
            <w:pPr>
              <w:spacing w:before="40" w:after="40"/>
              <w:rPr>
                <w:rFonts w:ascii="Arial Narrow" w:hAnsi="Arial Narrow" w:cs="Arial"/>
              </w:rPr>
            </w:pPr>
            <w:r w:rsidRPr="00B3137C">
              <w:rPr>
                <w:rFonts w:ascii="Arial Narrow" w:hAnsi="Arial Narrow" w:cs="Arial"/>
                <w:sz w:val="22"/>
                <w:szCs w:val="22"/>
              </w:rPr>
              <w:t xml:space="preserve">POWIERZCHNIA UŻYTKOWA  </w:t>
            </w:r>
          </w:p>
        </w:tc>
        <w:tc>
          <w:tcPr>
            <w:tcW w:w="3969" w:type="dxa"/>
            <w:gridSpan w:val="2"/>
            <w:shd w:val="clear" w:color="auto" w:fill="FFFFFF" w:themeFill="background1"/>
            <w:vAlign w:val="center"/>
          </w:tcPr>
          <w:p w14:paraId="6A116160" w14:textId="119B292C" w:rsidR="00B3137C" w:rsidRPr="00D03A2D" w:rsidRDefault="00545411" w:rsidP="00B3137C">
            <w:pPr>
              <w:spacing w:before="40" w:after="4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125,62</w:t>
            </w:r>
            <w:r w:rsidR="00B3137C" w:rsidRPr="00D03A2D">
              <w:rPr>
                <w:rFonts w:ascii="Arial Narrow" w:hAnsi="Arial Narrow" w:cs="Arial"/>
                <w:b/>
              </w:rPr>
              <w:t xml:space="preserve"> m</w:t>
            </w:r>
            <w:r w:rsidR="00B3137C" w:rsidRPr="00D03A2D">
              <w:rPr>
                <w:rFonts w:ascii="Arial Narrow" w:hAnsi="Arial Narrow" w:cs="Arial"/>
                <w:b/>
                <w:vertAlign w:val="superscript"/>
              </w:rPr>
              <w:t>2</w:t>
            </w:r>
          </w:p>
        </w:tc>
      </w:tr>
      <w:tr w:rsidR="00B3137C" w:rsidRPr="00B3137C" w14:paraId="45BD774C" w14:textId="37D197D6" w:rsidTr="00B3137C">
        <w:trPr>
          <w:trHeight w:val="194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77DC14F6" w14:textId="0D8B232B" w:rsidR="00B3137C" w:rsidRPr="00B3137C" w:rsidRDefault="00B3137C" w:rsidP="00BA2D59">
            <w:pPr>
              <w:spacing w:before="40" w:after="40"/>
              <w:rPr>
                <w:rFonts w:ascii="Arial Narrow" w:hAnsi="Arial Narrow" w:cs="Arial"/>
                <w:sz w:val="22"/>
                <w:szCs w:val="22"/>
              </w:rPr>
            </w:pPr>
            <w:r w:rsidRPr="00B3137C">
              <w:rPr>
                <w:rFonts w:ascii="Arial Narrow" w:hAnsi="Arial Narrow" w:cs="Arial"/>
                <w:sz w:val="22"/>
                <w:szCs w:val="22"/>
              </w:rPr>
              <w:t xml:space="preserve">WYSOKOŚĆ </w:t>
            </w:r>
          </w:p>
        </w:tc>
        <w:tc>
          <w:tcPr>
            <w:tcW w:w="3969" w:type="dxa"/>
            <w:gridSpan w:val="2"/>
            <w:shd w:val="clear" w:color="auto" w:fill="FFFFFF" w:themeFill="background1"/>
            <w:vAlign w:val="center"/>
          </w:tcPr>
          <w:p w14:paraId="7EBABF29" w14:textId="6945AA8A" w:rsidR="00B3137C" w:rsidRPr="00D03A2D" w:rsidRDefault="00545411" w:rsidP="00B3137C">
            <w:pPr>
              <w:spacing w:before="40" w:after="4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6,70</w:t>
            </w:r>
            <w:r w:rsidR="00B3137C" w:rsidRPr="00D03A2D">
              <w:rPr>
                <w:rFonts w:ascii="Arial Narrow" w:hAnsi="Arial Narrow" w:cs="Arial"/>
              </w:rPr>
              <w:t xml:space="preserve"> m</w:t>
            </w:r>
          </w:p>
        </w:tc>
      </w:tr>
      <w:tr w:rsidR="00B3137C" w:rsidRPr="00B3137C" w14:paraId="58FA6408" w14:textId="1D46604F" w:rsidTr="00B3137C">
        <w:trPr>
          <w:trHeight w:val="194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10967455" w14:textId="77777777" w:rsidR="001F602B" w:rsidRPr="00B3137C" w:rsidRDefault="001F602B" w:rsidP="00BA2D59">
            <w:pPr>
              <w:spacing w:before="40" w:after="40"/>
              <w:rPr>
                <w:rFonts w:ascii="Arial Narrow" w:hAnsi="Arial Narrow" w:cs="Arial"/>
                <w:sz w:val="22"/>
                <w:szCs w:val="22"/>
              </w:rPr>
            </w:pPr>
            <w:r w:rsidRPr="00B3137C">
              <w:rPr>
                <w:rFonts w:ascii="Arial Narrow" w:hAnsi="Arial Narrow" w:cs="Arial"/>
                <w:sz w:val="22"/>
                <w:szCs w:val="22"/>
              </w:rPr>
              <w:t>DŁUGOŚĆ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6F98C8F" w14:textId="2662629D" w:rsidR="001F602B" w:rsidRPr="00D03A2D" w:rsidRDefault="00545411" w:rsidP="00B3137C">
            <w:pPr>
              <w:spacing w:before="40" w:after="4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14,79</w:t>
            </w:r>
            <w:r w:rsidR="001F602B" w:rsidRPr="00D03A2D">
              <w:rPr>
                <w:rFonts w:ascii="Arial Narrow" w:hAnsi="Arial Narrow" w:cs="Arial"/>
              </w:rPr>
              <w:t xml:space="preserve"> m</w:t>
            </w:r>
          </w:p>
        </w:tc>
        <w:tc>
          <w:tcPr>
            <w:tcW w:w="1985" w:type="dxa"/>
            <w:shd w:val="clear" w:color="auto" w:fill="FFFFFF" w:themeFill="background1"/>
          </w:tcPr>
          <w:p w14:paraId="2FE981B4" w14:textId="656AC463" w:rsidR="001F602B" w:rsidRPr="00545411" w:rsidRDefault="002362DF" w:rsidP="00B3137C">
            <w:pPr>
              <w:spacing w:before="40" w:after="40"/>
              <w:jc w:val="center"/>
              <w:rPr>
                <w:rFonts w:ascii="Arial Narrow" w:hAnsi="Arial Narrow" w:cs="Arial"/>
                <w:color w:val="FF0000"/>
              </w:rPr>
            </w:pPr>
            <w:r w:rsidRPr="002362DF">
              <w:rPr>
                <w:rFonts w:ascii="Arial Narrow" w:hAnsi="Arial Narrow" w:cs="Arial"/>
              </w:rPr>
              <w:t>14,</w:t>
            </w:r>
            <w:r w:rsidR="001E6E11">
              <w:rPr>
                <w:rFonts w:ascii="Arial Narrow" w:hAnsi="Arial Narrow" w:cs="Arial"/>
              </w:rPr>
              <w:t>98</w:t>
            </w:r>
            <w:r w:rsidR="00B3137C" w:rsidRPr="002362DF">
              <w:rPr>
                <w:rFonts w:ascii="Arial Narrow" w:hAnsi="Arial Narrow" w:cs="Arial"/>
              </w:rPr>
              <w:t xml:space="preserve"> m</w:t>
            </w:r>
          </w:p>
        </w:tc>
      </w:tr>
      <w:tr w:rsidR="00B3137C" w:rsidRPr="00B3137C" w14:paraId="7F3CFEFC" w14:textId="2C21A96A" w:rsidTr="00B3137C">
        <w:trPr>
          <w:trHeight w:val="194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18DC5F66" w14:textId="77777777" w:rsidR="001F602B" w:rsidRPr="00B3137C" w:rsidRDefault="001F602B" w:rsidP="00BA2D59">
            <w:pPr>
              <w:spacing w:before="40" w:after="40"/>
              <w:rPr>
                <w:rFonts w:ascii="Arial Narrow" w:hAnsi="Arial Narrow" w:cs="Arial"/>
                <w:sz w:val="22"/>
                <w:szCs w:val="22"/>
              </w:rPr>
            </w:pPr>
            <w:r w:rsidRPr="00B3137C">
              <w:rPr>
                <w:rFonts w:ascii="Arial Narrow" w:hAnsi="Arial Narrow" w:cs="Arial"/>
                <w:sz w:val="22"/>
                <w:szCs w:val="22"/>
              </w:rPr>
              <w:t>SZEROKOŚĆ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9449363" w14:textId="361FBD7A" w:rsidR="001F602B" w:rsidRPr="00D03A2D" w:rsidRDefault="00545411" w:rsidP="00B3137C">
            <w:pPr>
              <w:spacing w:before="40" w:after="4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13,65</w:t>
            </w:r>
            <w:r w:rsidR="001F602B" w:rsidRPr="00D03A2D">
              <w:rPr>
                <w:rFonts w:ascii="Arial Narrow" w:hAnsi="Arial Narrow" w:cs="Arial"/>
              </w:rPr>
              <w:t xml:space="preserve"> m</w:t>
            </w:r>
          </w:p>
        </w:tc>
        <w:tc>
          <w:tcPr>
            <w:tcW w:w="1985" w:type="dxa"/>
            <w:shd w:val="clear" w:color="auto" w:fill="FFFFFF" w:themeFill="background1"/>
          </w:tcPr>
          <w:p w14:paraId="226D04E0" w14:textId="0A26AC14" w:rsidR="001F602B" w:rsidRPr="00545411" w:rsidRDefault="002362DF" w:rsidP="00B3137C">
            <w:pPr>
              <w:spacing w:before="40" w:after="40"/>
              <w:jc w:val="center"/>
              <w:rPr>
                <w:rFonts w:ascii="Arial Narrow" w:hAnsi="Arial Narrow" w:cs="Arial"/>
                <w:color w:val="FF0000"/>
              </w:rPr>
            </w:pPr>
            <w:r w:rsidRPr="002362DF">
              <w:rPr>
                <w:rFonts w:ascii="Arial Narrow" w:hAnsi="Arial Narrow" w:cs="Arial"/>
              </w:rPr>
              <w:t>13,93</w:t>
            </w:r>
            <w:r w:rsidR="00B3137C" w:rsidRPr="002362DF">
              <w:rPr>
                <w:rFonts w:ascii="Arial Narrow" w:hAnsi="Arial Narrow" w:cs="Arial"/>
              </w:rPr>
              <w:t xml:space="preserve"> m</w:t>
            </w:r>
          </w:p>
        </w:tc>
      </w:tr>
      <w:tr w:rsidR="00B3137C" w:rsidRPr="00B3137C" w14:paraId="6E18C0F3" w14:textId="4B60D626" w:rsidTr="00B3137C">
        <w:trPr>
          <w:trHeight w:val="194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620F1596" w14:textId="77777777" w:rsidR="00B3137C" w:rsidRPr="00B3137C" w:rsidRDefault="00B3137C" w:rsidP="00BA2D59">
            <w:pPr>
              <w:spacing w:before="40" w:after="40"/>
              <w:rPr>
                <w:rFonts w:ascii="Arial Narrow" w:hAnsi="Arial Narrow" w:cs="Arial"/>
                <w:sz w:val="22"/>
                <w:szCs w:val="22"/>
              </w:rPr>
            </w:pPr>
            <w:r w:rsidRPr="00B3137C">
              <w:rPr>
                <w:rFonts w:ascii="Arial Narrow" w:hAnsi="Arial Narrow" w:cs="Arial"/>
                <w:sz w:val="22"/>
                <w:szCs w:val="22"/>
              </w:rPr>
              <w:t>LICZBA KONDYGNACJI</w:t>
            </w:r>
          </w:p>
        </w:tc>
        <w:tc>
          <w:tcPr>
            <w:tcW w:w="3969" w:type="dxa"/>
            <w:gridSpan w:val="2"/>
            <w:shd w:val="clear" w:color="auto" w:fill="FFFFFF" w:themeFill="background1"/>
            <w:vAlign w:val="center"/>
          </w:tcPr>
          <w:p w14:paraId="5D04424D" w14:textId="02DD4CD9" w:rsidR="00B3137C" w:rsidRPr="00D03A2D" w:rsidRDefault="00545411" w:rsidP="00B3137C">
            <w:pPr>
              <w:spacing w:before="40" w:after="4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1</w:t>
            </w:r>
          </w:p>
        </w:tc>
      </w:tr>
    </w:tbl>
    <w:p w14:paraId="173C1C16" w14:textId="3D2B7BBC" w:rsidR="0049419E" w:rsidRPr="003F6E92" w:rsidRDefault="001F602B" w:rsidP="000F245E">
      <w:pPr>
        <w:pStyle w:val="Nagwek1"/>
        <w:numPr>
          <w:ilvl w:val="0"/>
          <w:numId w:val="2"/>
        </w:numPr>
        <w:spacing w:before="100" w:after="100"/>
      </w:pPr>
      <w:bookmarkStart w:id="18" w:name="_Toc4792408841"/>
      <w:bookmarkStart w:id="19" w:name="__RefHeading__17246_1879620208"/>
      <w:bookmarkStart w:id="20" w:name="_Toc117797861"/>
      <w:r>
        <w:t>Zakres p</w:t>
      </w:r>
      <w:r w:rsidR="003F6A6B" w:rsidRPr="003F6E92">
        <w:t>rac budowlan</w:t>
      </w:r>
      <w:bookmarkStart w:id="21" w:name="_Toc479240884"/>
      <w:bookmarkStart w:id="22" w:name="__RefHeading__17034_1879620208"/>
      <w:bookmarkEnd w:id="18"/>
      <w:bookmarkEnd w:id="19"/>
      <w:r>
        <w:t>ych</w:t>
      </w:r>
      <w:bookmarkEnd w:id="20"/>
    </w:p>
    <w:p w14:paraId="0170594C" w14:textId="13EDE186" w:rsidR="0049419E" w:rsidRPr="00CF2073" w:rsidRDefault="0049419E" w:rsidP="00C52E34">
      <w:pPr>
        <w:pStyle w:val="MMATEKST"/>
        <w:ind w:firstLine="426"/>
        <w:jc w:val="both"/>
      </w:pPr>
      <w:r w:rsidRPr="00CF2073">
        <w:t>W ramach p</w:t>
      </w:r>
      <w:r w:rsidR="00D57F2F" w:rsidRPr="00CF2073">
        <w:t xml:space="preserve">rojektowanej </w:t>
      </w:r>
      <w:r w:rsidR="00B3137C" w:rsidRPr="00CF2073">
        <w:t>termomodernizacji</w:t>
      </w:r>
      <w:r w:rsidRPr="00CF2073">
        <w:t xml:space="preserve"> planuje się wykonanie następujących robót budowlanych:</w:t>
      </w:r>
    </w:p>
    <w:p w14:paraId="6F9DCD85" w14:textId="77777777" w:rsidR="00B3137C" w:rsidRPr="00CF2073" w:rsidRDefault="00B3137C" w:rsidP="00584489">
      <w:pPr>
        <w:pStyle w:val="MMATEKST"/>
        <w:numPr>
          <w:ilvl w:val="0"/>
          <w:numId w:val="8"/>
        </w:numPr>
        <w:jc w:val="both"/>
      </w:pPr>
      <w:r w:rsidRPr="00CF2073">
        <w:t>Prace rozbiórkowe i demontażowe</w:t>
      </w:r>
    </w:p>
    <w:p w14:paraId="13E26D5E" w14:textId="407D59B3" w:rsidR="00B3137C" w:rsidRPr="00CF2073" w:rsidRDefault="00B3137C" w:rsidP="00584489">
      <w:pPr>
        <w:pStyle w:val="MMATEKST"/>
        <w:numPr>
          <w:ilvl w:val="0"/>
          <w:numId w:val="8"/>
        </w:numPr>
        <w:jc w:val="both"/>
      </w:pPr>
      <w:r w:rsidRPr="00CF2073">
        <w:t>Demontaż stolarki okiennej i drzwiowej zewnętrznej</w:t>
      </w:r>
    </w:p>
    <w:p w14:paraId="708A60F9" w14:textId="77777777" w:rsidR="00B3137C" w:rsidRPr="00CF2073" w:rsidRDefault="00B3137C" w:rsidP="00584489">
      <w:pPr>
        <w:pStyle w:val="MMATEKST"/>
        <w:numPr>
          <w:ilvl w:val="0"/>
          <w:numId w:val="8"/>
        </w:numPr>
        <w:jc w:val="both"/>
      </w:pPr>
      <w:r w:rsidRPr="00CF2073">
        <w:t>Roboty ziemne – odsłonięcie ścian fundamentowych</w:t>
      </w:r>
    </w:p>
    <w:p w14:paraId="07B728A5" w14:textId="77777777" w:rsidR="00B3137C" w:rsidRPr="00CF2073" w:rsidRDefault="00B3137C" w:rsidP="00584489">
      <w:pPr>
        <w:pStyle w:val="MMATEKST"/>
        <w:numPr>
          <w:ilvl w:val="0"/>
          <w:numId w:val="8"/>
        </w:numPr>
        <w:jc w:val="both"/>
      </w:pPr>
      <w:r w:rsidRPr="00CF2073">
        <w:t>Wykonanie izolacji przyziemia i ścian fundamentowych</w:t>
      </w:r>
    </w:p>
    <w:p w14:paraId="53EE2E8B" w14:textId="56AD4A8D" w:rsidR="00D03A2D" w:rsidRDefault="00D03A2D" w:rsidP="00584489">
      <w:pPr>
        <w:pStyle w:val="MMATEKST"/>
        <w:numPr>
          <w:ilvl w:val="0"/>
          <w:numId w:val="8"/>
        </w:numPr>
        <w:jc w:val="both"/>
      </w:pPr>
      <w:r>
        <w:t>Montaż nowej stolarki zewnętrznej</w:t>
      </w:r>
    </w:p>
    <w:p w14:paraId="189F02E8" w14:textId="28DA25F0" w:rsidR="00B3137C" w:rsidRPr="00CF2073" w:rsidRDefault="00B3137C" w:rsidP="00584489">
      <w:pPr>
        <w:pStyle w:val="MMATEKST"/>
        <w:numPr>
          <w:ilvl w:val="0"/>
          <w:numId w:val="8"/>
        </w:numPr>
        <w:jc w:val="both"/>
      </w:pPr>
      <w:r w:rsidRPr="00CF2073">
        <w:t>Wykonanie izolacji ścian zewnętrznych</w:t>
      </w:r>
    </w:p>
    <w:p w14:paraId="273F4444" w14:textId="54A89FF5" w:rsidR="00B3137C" w:rsidRPr="00CF2073" w:rsidRDefault="00B3137C" w:rsidP="00584489">
      <w:pPr>
        <w:pStyle w:val="MMATEKST"/>
        <w:numPr>
          <w:ilvl w:val="0"/>
          <w:numId w:val="8"/>
        </w:numPr>
        <w:jc w:val="both"/>
      </w:pPr>
      <w:r w:rsidRPr="00CF2073">
        <w:t xml:space="preserve">Wykonanie termoizolacji </w:t>
      </w:r>
      <w:r w:rsidR="00207A50">
        <w:t>stropu nad kondygnacją ogrzewaną</w:t>
      </w:r>
    </w:p>
    <w:p w14:paraId="1DDD0331" w14:textId="77777777" w:rsidR="00B3137C" w:rsidRPr="00CF2073" w:rsidRDefault="00B3137C" w:rsidP="00584489">
      <w:pPr>
        <w:pStyle w:val="MMATEKST"/>
        <w:numPr>
          <w:ilvl w:val="0"/>
          <w:numId w:val="8"/>
        </w:numPr>
        <w:jc w:val="both"/>
      </w:pPr>
      <w:r w:rsidRPr="00CF2073">
        <w:t>Prace montażowe i wykończeniowe zewnętrzne</w:t>
      </w:r>
    </w:p>
    <w:p w14:paraId="42D02679" w14:textId="72051E25" w:rsidR="00B3137C" w:rsidRPr="00CF2073" w:rsidRDefault="00B3137C" w:rsidP="00584489">
      <w:pPr>
        <w:pStyle w:val="MMATEKST"/>
        <w:numPr>
          <w:ilvl w:val="0"/>
          <w:numId w:val="8"/>
        </w:numPr>
        <w:jc w:val="both"/>
      </w:pPr>
      <w:r w:rsidRPr="00CF2073">
        <w:t xml:space="preserve">Prace instalacyjne: </w:t>
      </w:r>
      <w:r w:rsidR="00CF2073" w:rsidRPr="00CF2073">
        <w:t>modernizacja</w:t>
      </w:r>
      <w:r w:rsidRPr="00CF2073">
        <w:t xml:space="preserve"> systemu grzewczego</w:t>
      </w:r>
      <w:r w:rsidR="00CF2073" w:rsidRPr="00CF2073">
        <w:t xml:space="preserve"> i</w:t>
      </w:r>
      <w:r w:rsidRPr="00CF2073">
        <w:t xml:space="preserve"> </w:t>
      </w:r>
      <w:r w:rsidR="00CF2073" w:rsidRPr="00CF2073">
        <w:t xml:space="preserve">instalacji </w:t>
      </w:r>
      <w:r w:rsidRPr="00CF2073">
        <w:t>elektryczne</w:t>
      </w:r>
      <w:r w:rsidR="00CF2073" w:rsidRPr="00CF2073">
        <w:t>j</w:t>
      </w:r>
      <w:r w:rsidRPr="00CF2073">
        <w:t xml:space="preserve"> </w:t>
      </w:r>
    </w:p>
    <w:p w14:paraId="4660C839" w14:textId="77777777" w:rsidR="00B3137C" w:rsidRPr="00CF2073" w:rsidRDefault="00B3137C" w:rsidP="00584489">
      <w:pPr>
        <w:pStyle w:val="MMATEKST"/>
        <w:numPr>
          <w:ilvl w:val="0"/>
          <w:numId w:val="8"/>
        </w:numPr>
        <w:jc w:val="both"/>
      </w:pPr>
      <w:r w:rsidRPr="00CF2073">
        <w:t>Prace wykończeniowe wewnętrzne</w:t>
      </w:r>
    </w:p>
    <w:p w14:paraId="09EE0B80" w14:textId="77777777" w:rsidR="00B3137C" w:rsidRPr="00CF2073" w:rsidRDefault="00B3137C" w:rsidP="00584489">
      <w:pPr>
        <w:pStyle w:val="MMATEKST"/>
        <w:numPr>
          <w:ilvl w:val="0"/>
          <w:numId w:val="8"/>
        </w:numPr>
        <w:jc w:val="both"/>
      </w:pPr>
      <w:r w:rsidRPr="00CF2073">
        <w:t>Utylizacja materiałów rozbiórkowych powstałych podczas realizacji robót</w:t>
      </w:r>
    </w:p>
    <w:p w14:paraId="39A25081" w14:textId="07D41BBC" w:rsidR="0049419E" w:rsidRPr="00CF2073" w:rsidRDefault="00CF2073" w:rsidP="00584489">
      <w:pPr>
        <w:pStyle w:val="MMATEKST"/>
        <w:numPr>
          <w:ilvl w:val="0"/>
          <w:numId w:val="8"/>
        </w:numPr>
        <w:jc w:val="both"/>
      </w:pPr>
      <w:r w:rsidRPr="00CF2073">
        <w:t>Prace porządkowe</w:t>
      </w:r>
    </w:p>
    <w:p w14:paraId="2C9FEDDB" w14:textId="20075427" w:rsidR="00BB6118" w:rsidRPr="00505C26" w:rsidRDefault="001F602B" w:rsidP="000F245E">
      <w:pPr>
        <w:pStyle w:val="Nagwek1"/>
        <w:numPr>
          <w:ilvl w:val="0"/>
          <w:numId w:val="2"/>
        </w:numPr>
        <w:spacing w:before="100" w:after="100"/>
      </w:pPr>
      <w:bookmarkStart w:id="23" w:name="_Toc117797862"/>
      <w:r>
        <w:t>Projektowane</w:t>
      </w:r>
      <w:r w:rsidR="00F455D6" w:rsidRPr="00505C26">
        <w:t xml:space="preserve"> r</w:t>
      </w:r>
      <w:r w:rsidR="00BB6118" w:rsidRPr="00505C26">
        <w:t xml:space="preserve">ozwiązania </w:t>
      </w:r>
      <w:r w:rsidR="00F03BD1" w:rsidRPr="00505C26">
        <w:t>budowlano</w:t>
      </w:r>
      <w:r w:rsidR="00BB6118" w:rsidRPr="00505C26">
        <w:t xml:space="preserve"> – </w:t>
      </w:r>
      <w:bookmarkEnd w:id="21"/>
      <w:bookmarkEnd w:id="22"/>
      <w:r w:rsidR="00F03BD1" w:rsidRPr="00505C26">
        <w:t>instalacyjne</w:t>
      </w:r>
      <w:bookmarkEnd w:id="23"/>
      <w:r w:rsidR="00B2694B" w:rsidRPr="00505C26">
        <w:t xml:space="preserve"> </w:t>
      </w:r>
    </w:p>
    <w:p w14:paraId="320A9367" w14:textId="77777777" w:rsidR="00F92207" w:rsidRPr="00EF53B8" w:rsidRDefault="00F92207" w:rsidP="00C52E34">
      <w:pPr>
        <w:pStyle w:val="Nagwek2"/>
        <w:numPr>
          <w:ilvl w:val="1"/>
          <w:numId w:val="2"/>
        </w:numPr>
        <w:spacing w:line="360" w:lineRule="auto"/>
      </w:pPr>
      <w:bookmarkStart w:id="24" w:name="_Toc117797863"/>
      <w:r w:rsidRPr="00EF53B8">
        <w:t>Zestawienie przegród</w:t>
      </w:r>
      <w:bookmarkEnd w:id="24"/>
    </w:p>
    <w:p w14:paraId="5AC59668" w14:textId="77777777" w:rsidR="00F92207" w:rsidRPr="00143796" w:rsidRDefault="00F92207" w:rsidP="00C52E34">
      <w:pPr>
        <w:pStyle w:val="Nagwek3"/>
        <w:numPr>
          <w:ilvl w:val="2"/>
          <w:numId w:val="2"/>
        </w:numPr>
        <w:spacing w:line="360" w:lineRule="auto"/>
      </w:pPr>
      <w:bookmarkStart w:id="25" w:name="_Toc56593794"/>
      <w:bookmarkStart w:id="26" w:name="_Toc117797864"/>
      <w:r w:rsidRPr="00EF53B8">
        <w:t>Przegrody pionowe</w:t>
      </w:r>
      <w:bookmarkEnd w:id="25"/>
      <w:bookmarkEnd w:id="26"/>
      <w:r w:rsidRPr="00EF53B8">
        <w:t xml:space="preserve"> </w:t>
      </w:r>
    </w:p>
    <w:tbl>
      <w:tblPr>
        <w:tblpPr w:leftFromText="141" w:rightFromText="141" w:vertAnchor="text" w:horzAnchor="margin" w:tblpY="163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8505"/>
      </w:tblGrid>
      <w:tr w:rsidR="00D03A2D" w:rsidRPr="00D03A2D" w14:paraId="3C85F66A" w14:textId="77777777" w:rsidTr="00463EEE">
        <w:trPr>
          <w:trHeight w:val="288"/>
        </w:trPr>
        <w:tc>
          <w:tcPr>
            <w:tcW w:w="9639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14:paraId="6927F243" w14:textId="268402A7" w:rsidR="00F92207" w:rsidRPr="00F65D95" w:rsidRDefault="00EF386E" w:rsidP="00463EE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  <w:t>C</w:t>
            </w:r>
            <w:r w:rsidR="00F92207" w:rsidRPr="00F65D95"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  <w:t>1</w:t>
            </w:r>
            <w:r w:rsidR="00C52E34"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  <w:t>/C2 -</w:t>
            </w:r>
            <w:r w:rsidR="00F92207" w:rsidRPr="00F65D95"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  <w:t>COKÓŁ / ŚCIANA FUNDAMENTOWA</w:t>
            </w:r>
          </w:p>
        </w:tc>
      </w:tr>
      <w:tr w:rsidR="00D03A2D" w:rsidRPr="00D03A2D" w14:paraId="10DC6F8A" w14:textId="77777777" w:rsidTr="00463EEE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7A4B26EE" w14:textId="77777777" w:rsidR="00F92207" w:rsidRPr="00EF386E" w:rsidRDefault="00F92207" w:rsidP="00463EE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</w:pPr>
            <w:r w:rsidRPr="00EF386E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1x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0218447" w14:textId="77777777" w:rsidR="00F92207" w:rsidRPr="00EF386E" w:rsidRDefault="00F92207" w:rsidP="00463EEE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</w:pPr>
            <w:r w:rsidRPr="00EF386E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warstwa ochronna – folia kubełkowa / tynk mozaikowy</w:t>
            </w:r>
          </w:p>
        </w:tc>
      </w:tr>
      <w:tr w:rsidR="00D03A2D" w:rsidRPr="00D03A2D" w14:paraId="476F3E29" w14:textId="77777777" w:rsidTr="00463EEE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73AFA924" w14:textId="0D074CC2" w:rsidR="00F92207" w:rsidRPr="00EF386E" w:rsidRDefault="00EF386E" w:rsidP="00463EE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</w:pPr>
            <w:r w:rsidRPr="00EF386E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2x8</w:t>
            </w:r>
            <w:r w:rsidR="00F92207" w:rsidRPr="00EF386E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,0 cm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4F8CA22" w14:textId="77777777" w:rsidR="00F92207" w:rsidRPr="00EF386E" w:rsidRDefault="00F92207" w:rsidP="00463EEE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</w:pPr>
            <w:r w:rsidRPr="00EF386E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izolacja termiczna – polistyren ekstrudowany XPS, Λ = 0,035 W/mK</w:t>
            </w:r>
          </w:p>
        </w:tc>
      </w:tr>
      <w:tr w:rsidR="00D03A2D" w:rsidRPr="00D03A2D" w14:paraId="1BDF0CF2" w14:textId="77777777" w:rsidTr="00463EEE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11B0937F" w14:textId="77777777" w:rsidR="00F92207" w:rsidRPr="00EF386E" w:rsidRDefault="00F92207" w:rsidP="00463EE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</w:pPr>
            <w:r w:rsidRPr="00EF386E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2x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E17387E" w14:textId="77777777" w:rsidR="00F92207" w:rsidRPr="00EF386E" w:rsidRDefault="00F92207" w:rsidP="00463EEE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</w:pPr>
            <w:r w:rsidRPr="00EF386E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izolacja przeciwwodna – masa polimerowo – bitumiczna 2 kg/m</w:t>
            </w:r>
            <w:r w:rsidRPr="00EF386E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vertAlign w:val="superscript"/>
                <w:lang w:eastAsia="pl-PL" w:bidi="ar-SA"/>
              </w:rPr>
              <w:t>2</w:t>
            </w:r>
          </w:p>
        </w:tc>
      </w:tr>
      <w:tr w:rsidR="00D03A2D" w:rsidRPr="00D03A2D" w14:paraId="09BA63A0" w14:textId="77777777" w:rsidTr="00463EEE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57006B37" w14:textId="77777777" w:rsidR="00F92207" w:rsidRPr="00F65D95" w:rsidRDefault="00F92207" w:rsidP="00463EE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  <w:r w:rsidRPr="00F65D9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  <w:t>-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461E0BE0" w14:textId="77777777" w:rsidR="00F92207" w:rsidRPr="00F65D95" w:rsidRDefault="00F92207" w:rsidP="00463EEE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  <w:r w:rsidRPr="00F65D9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  <w:t>konstrukcja nośna – istniejący mur</w:t>
            </w:r>
          </w:p>
        </w:tc>
      </w:tr>
      <w:tr w:rsidR="00D03A2D" w:rsidRPr="00D03A2D" w14:paraId="26E5B4D5" w14:textId="77777777" w:rsidTr="00463EEE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4E8C9D08" w14:textId="77777777" w:rsidR="00F92207" w:rsidRPr="00F65D95" w:rsidRDefault="00F92207" w:rsidP="00463EE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  <w:r w:rsidRPr="00F65D9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  <w:t>-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37126AF" w14:textId="77777777" w:rsidR="00F92207" w:rsidRPr="00F65D95" w:rsidRDefault="00F92207" w:rsidP="00463EEE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  <w:r w:rsidRPr="00F65D9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  <w:t>istniejąca warstwa wykończeniowa</w:t>
            </w:r>
          </w:p>
        </w:tc>
      </w:tr>
      <w:tr w:rsidR="00D03A2D" w:rsidRPr="00D03A2D" w14:paraId="243D2DF5" w14:textId="77777777" w:rsidTr="00463EEE">
        <w:trPr>
          <w:trHeight w:val="288"/>
        </w:trPr>
        <w:tc>
          <w:tcPr>
            <w:tcW w:w="9639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14:paraId="755DA2D8" w14:textId="55DF3FDD" w:rsidR="00F92207" w:rsidRPr="00800522" w:rsidRDefault="00C52E34" w:rsidP="008156FB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847530"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  <w:t>SZ</w:t>
            </w:r>
            <w:r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  <w:t>1 -</w:t>
            </w:r>
            <w:r w:rsidRPr="00847530"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  <w:t xml:space="preserve"> ŚCIANA ZEWNĘTRZNA</w:t>
            </w:r>
          </w:p>
        </w:tc>
      </w:tr>
      <w:tr w:rsidR="00C52E34" w:rsidRPr="00D03A2D" w14:paraId="3F40AA16" w14:textId="77777777" w:rsidTr="00463EEE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45204D7E" w14:textId="1675C711" w:rsidR="00C52E34" w:rsidRPr="00EF386E" w:rsidRDefault="00C52E34" w:rsidP="00C52E34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EF386E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1,0 cm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349BF68" w14:textId="55F8A666" w:rsidR="00C52E34" w:rsidRPr="00EF386E" w:rsidRDefault="00C52E34" w:rsidP="00C52E34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EF386E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warstwa elewacyjna – tynk mineralny na siatce RAL 7047</w:t>
            </w:r>
          </w:p>
        </w:tc>
      </w:tr>
      <w:tr w:rsidR="00C52E34" w:rsidRPr="00D03A2D" w14:paraId="4DC8E9F7" w14:textId="77777777" w:rsidTr="00C52E34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5A18E2A6" w14:textId="3F629EE2" w:rsidR="00C52E34" w:rsidRPr="00EF386E" w:rsidRDefault="00C52E34" w:rsidP="00C52E34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EF386E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20,0 cm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7BBE18F" w14:textId="3F146C19" w:rsidR="00C52E34" w:rsidRPr="00EF386E" w:rsidRDefault="00C52E34" w:rsidP="00C52E34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EF386E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izolacja termiczna –  styropian EPS 70, Λ = 0,031 W/mK</w:t>
            </w:r>
          </w:p>
        </w:tc>
      </w:tr>
      <w:tr w:rsidR="00C52E34" w:rsidRPr="00D03A2D" w14:paraId="349DFAF5" w14:textId="77777777" w:rsidTr="00463EEE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2FC4795B" w14:textId="4576176C" w:rsidR="00C52E34" w:rsidRPr="00EF386E" w:rsidRDefault="00C52E34" w:rsidP="00C52E34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47530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  <w:t>-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F705C9F" w14:textId="0D83DB25" w:rsidR="00C52E34" w:rsidRPr="00EF386E" w:rsidRDefault="00C52E34" w:rsidP="00C52E34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847530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  <w:t>konstrukcja nośna – istniejący mur</w:t>
            </w:r>
          </w:p>
        </w:tc>
      </w:tr>
      <w:tr w:rsidR="00C52E34" w:rsidRPr="00D03A2D" w14:paraId="6E45E8AD" w14:textId="77777777" w:rsidTr="00463EEE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2BB14F83" w14:textId="4FAA1644" w:rsidR="00C52E34" w:rsidRPr="00800522" w:rsidRDefault="00C52E34" w:rsidP="00C52E34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  <w:r w:rsidRPr="00F65D9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  <w:t>-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4C442B82" w14:textId="4B251D99" w:rsidR="00C52E34" w:rsidRPr="00800522" w:rsidRDefault="00C52E34" w:rsidP="00C52E34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  <w:r w:rsidRPr="00F65D9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  <w:t>istniejąca warstwa wykończeniowa</w:t>
            </w:r>
          </w:p>
        </w:tc>
      </w:tr>
      <w:tr w:rsidR="00C52E34" w:rsidRPr="00D03A2D" w14:paraId="11CA4B5F" w14:textId="77777777" w:rsidTr="00463EEE">
        <w:trPr>
          <w:trHeight w:val="288"/>
        </w:trPr>
        <w:tc>
          <w:tcPr>
            <w:tcW w:w="9639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14:paraId="5C505B45" w14:textId="50127B9A" w:rsidR="00C52E34" w:rsidRPr="00847530" w:rsidRDefault="00C52E34" w:rsidP="000F245E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847530"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  <w:t>SZ</w:t>
            </w:r>
            <w:r w:rsidR="000F245E"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  <w:t>2</w:t>
            </w:r>
            <w:r w:rsidR="007B4570"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  <w:t xml:space="preserve"> -</w:t>
            </w:r>
            <w:r w:rsidRPr="00847530"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  <w:t xml:space="preserve"> ŚCIANA ZEWNĘTRZNA</w:t>
            </w:r>
          </w:p>
        </w:tc>
      </w:tr>
      <w:tr w:rsidR="00C52E34" w:rsidRPr="00D03A2D" w14:paraId="35E1AA28" w14:textId="77777777" w:rsidTr="00C52E34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18BA452B" w14:textId="385C33E1" w:rsidR="00C52E34" w:rsidRPr="00EF386E" w:rsidRDefault="00C52E34" w:rsidP="00C52E34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</w:pPr>
            <w:r w:rsidRPr="00EF386E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1,0 cm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CFC4B4D" w14:textId="443F17C1" w:rsidR="00C52E34" w:rsidRPr="00EF386E" w:rsidRDefault="00C52E34" w:rsidP="00C52E34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</w:pPr>
            <w:r w:rsidRPr="00EF386E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warstwa elewacyjna – tynk mineralny na siatce RAL 7047</w:t>
            </w:r>
          </w:p>
        </w:tc>
      </w:tr>
      <w:tr w:rsidR="00C52E34" w:rsidRPr="00D03A2D" w14:paraId="5F6E9D88" w14:textId="77777777" w:rsidTr="00463EEE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2D498A90" w14:textId="26DB6E5D" w:rsidR="00C52E34" w:rsidRPr="00EF386E" w:rsidRDefault="00C52E34" w:rsidP="00C52E34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10</w:t>
            </w:r>
            <w:r w:rsidRPr="00EF386E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,0 cm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9557B78" w14:textId="7DE99047" w:rsidR="00C52E34" w:rsidRPr="00EF386E" w:rsidRDefault="00C52E34" w:rsidP="00C52E34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</w:pPr>
            <w:r w:rsidRPr="00EF386E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izolacja termiczna –  styropian EPS 70, Λ = 0,031 W/mK</w:t>
            </w:r>
          </w:p>
        </w:tc>
      </w:tr>
      <w:tr w:rsidR="00C52E34" w:rsidRPr="00D03A2D" w14:paraId="24804BDA" w14:textId="77777777" w:rsidTr="00463EEE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38917F79" w14:textId="0450E444" w:rsidR="00C52E34" w:rsidRPr="00847530" w:rsidRDefault="00C52E34" w:rsidP="00C52E34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  <w:r w:rsidRPr="00847530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  <w:t>-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40D41D99" w14:textId="2E51AA8B" w:rsidR="00C52E34" w:rsidRPr="00847530" w:rsidRDefault="00C52E34" w:rsidP="00C52E34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  <w:r w:rsidRPr="00847530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  <w:t>konstrukcja nośna – istniejący mur</w:t>
            </w:r>
          </w:p>
        </w:tc>
      </w:tr>
      <w:tr w:rsidR="00C52E34" w:rsidRPr="00D03A2D" w14:paraId="13B3517B" w14:textId="77777777" w:rsidTr="00463EEE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319E5CD3" w14:textId="0E0865EC" w:rsidR="00C52E34" w:rsidRPr="00847530" w:rsidRDefault="00C52E34" w:rsidP="00C52E34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  <w:r w:rsidRPr="00F65D9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  <w:t>-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35BCC24" w14:textId="733AD6E3" w:rsidR="00C52E34" w:rsidRPr="00847530" w:rsidRDefault="00C52E34" w:rsidP="00C52E34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  <w:r w:rsidRPr="00F65D9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  <w:t>istniejąca warstwa wykończeniowa</w:t>
            </w:r>
          </w:p>
        </w:tc>
      </w:tr>
    </w:tbl>
    <w:p w14:paraId="14105096" w14:textId="5959C5A7" w:rsidR="00F92207" w:rsidRDefault="00F92207" w:rsidP="007B4570">
      <w:pPr>
        <w:pStyle w:val="Nagwek3"/>
        <w:numPr>
          <w:ilvl w:val="2"/>
          <w:numId w:val="2"/>
        </w:numPr>
        <w:spacing w:line="360" w:lineRule="auto"/>
      </w:pPr>
      <w:bookmarkStart w:id="27" w:name="_Toc47699692"/>
      <w:bookmarkStart w:id="28" w:name="_Toc117797865"/>
      <w:r w:rsidRPr="00641DAC">
        <w:t>Przegrody poziome</w:t>
      </w:r>
      <w:bookmarkEnd w:id="27"/>
      <w:bookmarkEnd w:id="28"/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8505"/>
      </w:tblGrid>
      <w:tr w:rsidR="00207A50" w:rsidRPr="00D03A2D" w14:paraId="504C296E" w14:textId="77777777" w:rsidTr="00207A50">
        <w:trPr>
          <w:trHeight w:val="288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05176EE" w14:textId="5D547C38" w:rsidR="00207A50" w:rsidRPr="00207A50" w:rsidRDefault="00207A50" w:rsidP="00804135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</w:pPr>
            <w:r w:rsidRPr="00207A50"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  <w:t xml:space="preserve">P1 </w:t>
            </w:r>
            <w:r w:rsidR="007B4570"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  <w:t xml:space="preserve">- </w:t>
            </w:r>
            <w:r w:rsidRPr="00207A50"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  <w:t>STROP NAD KONDYGNACJĄ OGRZEWANĄ</w:t>
            </w:r>
          </w:p>
        </w:tc>
      </w:tr>
      <w:tr w:rsidR="00207A50" w:rsidRPr="00D03A2D" w14:paraId="70D46C5F" w14:textId="77777777" w:rsidTr="00804135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14DE37CF" w14:textId="422431BD" w:rsidR="00207A50" w:rsidRPr="007B4570" w:rsidRDefault="007B4570" w:rsidP="00804135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</w:pPr>
            <w:r w:rsidRPr="007B4570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2,2</w:t>
            </w:r>
            <w:r w:rsidR="00207A50" w:rsidRPr="007B4570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 xml:space="preserve"> cm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C0FAFB5" w14:textId="73103AC6" w:rsidR="00207A50" w:rsidRPr="007B4570" w:rsidRDefault="007B4570" w:rsidP="00804135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</w:pPr>
            <w:r w:rsidRPr="007B4570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posadzka</w:t>
            </w:r>
            <w:r w:rsidR="00207A50" w:rsidRPr="007B4570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 xml:space="preserve"> – </w:t>
            </w:r>
            <w:r w:rsidRPr="007B4570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płyta OSB-3</w:t>
            </w:r>
          </w:p>
        </w:tc>
      </w:tr>
      <w:tr w:rsidR="00207A50" w:rsidRPr="00D03A2D" w14:paraId="46476882" w14:textId="77777777" w:rsidTr="00463EEE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097E8A5A" w14:textId="77777777" w:rsidR="00207A50" w:rsidRDefault="007B4570" w:rsidP="00207A50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10+11</w:t>
            </w:r>
            <w:r w:rsidRPr="007B4570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,</w:t>
            </w:r>
            <w:r w:rsidR="00207A50" w:rsidRPr="007B4570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0 cm</w:t>
            </w:r>
          </w:p>
          <w:p w14:paraId="0A2838F5" w14:textId="685BD445" w:rsidR="007B4570" w:rsidRPr="007B4570" w:rsidRDefault="007B4570" w:rsidP="00207A50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(21 cm)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441DCCD2" w14:textId="3CDD4B6F" w:rsidR="00207A50" w:rsidRPr="007B4570" w:rsidRDefault="00207A50" w:rsidP="00207A50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</w:pPr>
            <w:r w:rsidRPr="007B4570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izolacja termiczna – wełna mineralna, Λ = 0,035 W/mK</w:t>
            </w:r>
            <w:r w:rsidR="007B4570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 xml:space="preserve"> / legary 10,0x6,0cm, 11,0x6,0cm </w:t>
            </w:r>
            <w:r w:rsidR="007B4570" w:rsidRPr="0069526E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układane krzyżowo</w:t>
            </w:r>
          </w:p>
        </w:tc>
      </w:tr>
      <w:tr w:rsidR="00207A50" w:rsidRPr="00D03A2D" w14:paraId="530DA960" w14:textId="77777777" w:rsidTr="00463EEE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56271672" w14:textId="662C944A" w:rsidR="00207A50" w:rsidRPr="007B4570" w:rsidRDefault="00207A50" w:rsidP="00207A50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</w:pPr>
            <w:r w:rsidRPr="007B4570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1x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494FF29" w14:textId="11F509E5" w:rsidR="00207A50" w:rsidRPr="007B4570" w:rsidRDefault="00207A50" w:rsidP="00207A50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</w:pPr>
            <w:r w:rsidRPr="007B4570">
              <w:rPr>
                <w:rFonts w:ascii="Arial Narrow" w:eastAsia="Times New Roman" w:hAnsi="Arial Narrow" w:cs="Times New Roman"/>
                <w:b/>
                <w:bCs/>
                <w:color w:val="6DA92D" w:themeColor="accent6" w:themeShade="BF"/>
                <w:kern w:val="0"/>
                <w:sz w:val="22"/>
                <w:szCs w:val="22"/>
                <w:lang w:eastAsia="pl-PL" w:bidi="ar-SA"/>
              </w:rPr>
              <w:t>paroizolacja</w:t>
            </w:r>
          </w:p>
        </w:tc>
      </w:tr>
      <w:tr w:rsidR="00D03A2D" w:rsidRPr="00D03A2D" w14:paraId="53379D35" w14:textId="77777777" w:rsidTr="00463EEE">
        <w:trPr>
          <w:trHeight w:val="288"/>
        </w:trPr>
        <w:tc>
          <w:tcPr>
            <w:tcW w:w="1134" w:type="dxa"/>
            <w:shd w:val="clear" w:color="auto" w:fill="auto"/>
            <w:noWrap/>
            <w:vAlign w:val="center"/>
          </w:tcPr>
          <w:p w14:paraId="68AC4B06" w14:textId="77777777" w:rsidR="00F92207" w:rsidRPr="00207A50" w:rsidRDefault="00F92207" w:rsidP="00463EEE">
            <w:pPr>
              <w:widowControl/>
              <w:suppressAutoHyphens w:val="0"/>
              <w:autoSpaceDN/>
              <w:jc w:val="right"/>
              <w:textAlignment w:val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  <w:r w:rsidRPr="00207A50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  <w:t>-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4C70C82" w14:textId="2C48DFE0" w:rsidR="00F92207" w:rsidRPr="00207A50" w:rsidRDefault="00F92207" w:rsidP="00463EEE">
            <w:pPr>
              <w:widowControl/>
              <w:suppressAutoHyphens w:val="0"/>
              <w:autoSpaceDN/>
              <w:textAlignment w:val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  <w:r w:rsidRPr="00207A50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  <w:t>warstwa nośna</w:t>
            </w:r>
            <w:r w:rsidR="00EE05FA" w:rsidRPr="00207A50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207A50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  <w:t xml:space="preserve">– </w:t>
            </w:r>
            <w:r w:rsidR="00EE05FA" w:rsidRPr="00207A50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  <w:t>istniejący strop</w:t>
            </w:r>
          </w:p>
        </w:tc>
      </w:tr>
    </w:tbl>
    <w:p w14:paraId="68E693EE" w14:textId="77777777" w:rsidR="000F245E" w:rsidRDefault="000F245E" w:rsidP="000F245E">
      <w:pPr>
        <w:pStyle w:val="Nagwek2"/>
        <w:numPr>
          <w:ilvl w:val="0"/>
          <w:numId w:val="0"/>
        </w:numPr>
        <w:spacing w:line="480" w:lineRule="auto"/>
        <w:ind w:left="792"/>
      </w:pPr>
      <w:bookmarkStart w:id="29" w:name="_Toc117797866"/>
    </w:p>
    <w:p w14:paraId="3FAAAF8D" w14:textId="18AA1C18" w:rsidR="00072C79" w:rsidRPr="006D6769" w:rsidRDefault="00072C79" w:rsidP="007B4570">
      <w:pPr>
        <w:pStyle w:val="Nagwek2"/>
        <w:numPr>
          <w:ilvl w:val="1"/>
          <w:numId w:val="2"/>
        </w:numPr>
        <w:spacing w:line="480" w:lineRule="auto"/>
      </w:pPr>
      <w:r w:rsidRPr="006D6769">
        <w:t>Izolacje</w:t>
      </w:r>
      <w:bookmarkEnd w:id="29"/>
    </w:p>
    <w:p w14:paraId="64CDF759" w14:textId="77777777" w:rsidR="0019112F" w:rsidRPr="006D6769" w:rsidRDefault="0019112F" w:rsidP="007B4570">
      <w:pPr>
        <w:pStyle w:val="Nagwek3"/>
        <w:numPr>
          <w:ilvl w:val="2"/>
          <w:numId w:val="2"/>
        </w:numPr>
        <w:spacing w:line="360" w:lineRule="auto"/>
      </w:pPr>
      <w:bookmarkStart w:id="30" w:name="_Toc56593784"/>
      <w:bookmarkStart w:id="31" w:name="_Toc117797867"/>
      <w:r w:rsidRPr="006D6769">
        <w:t>Izolacje termiczne</w:t>
      </w:r>
      <w:bookmarkEnd w:id="30"/>
      <w:bookmarkEnd w:id="31"/>
    </w:p>
    <w:p w14:paraId="5086446C" w14:textId="77777777" w:rsidR="0019112F" w:rsidRPr="00EF53B8" w:rsidRDefault="0019112F" w:rsidP="007B4570">
      <w:pPr>
        <w:pStyle w:val="Nagwek4"/>
        <w:spacing w:line="360" w:lineRule="auto"/>
      </w:pPr>
      <w:r w:rsidRPr="00EF53B8">
        <w:t>ściana fundamentowa</w:t>
      </w:r>
    </w:p>
    <w:p w14:paraId="49FBBC79" w14:textId="3D1432ED" w:rsidR="0019112F" w:rsidRPr="00847530" w:rsidRDefault="007B4570" w:rsidP="00584489">
      <w:pPr>
        <w:pStyle w:val="MMATEKST"/>
        <w:numPr>
          <w:ilvl w:val="0"/>
          <w:numId w:val="13"/>
        </w:numPr>
        <w:ind w:left="426"/>
        <w:jc w:val="both"/>
      </w:pPr>
      <w:r>
        <w:t>C</w:t>
      </w:r>
      <w:r w:rsidR="006D5390" w:rsidRPr="00847530">
        <w:t>1</w:t>
      </w:r>
      <w:r>
        <w:t>/C2</w:t>
      </w:r>
      <w:r w:rsidR="006D5390" w:rsidRPr="00847530">
        <w:t>:</w:t>
      </w:r>
      <w:r w:rsidR="00245EB9" w:rsidRPr="00847530">
        <w:t xml:space="preserve"> </w:t>
      </w:r>
      <w:r w:rsidR="0019112F" w:rsidRPr="00847530">
        <w:t>polistyren ekstrudowany XPS, Λ = 0,0</w:t>
      </w:r>
      <w:r w:rsidR="00CF2073" w:rsidRPr="00847530">
        <w:t>3</w:t>
      </w:r>
      <w:r w:rsidR="0019112F" w:rsidRPr="00847530">
        <w:t xml:space="preserve">5 W/mK, </w:t>
      </w:r>
      <w:r>
        <w:t>2x8</w:t>
      </w:r>
      <w:r w:rsidR="0019112F" w:rsidRPr="00847530">
        <w:t>,0</w:t>
      </w:r>
      <w:r w:rsidR="00CF2073" w:rsidRPr="00847530">
        <w:t xml:space="preserve"> </w:t>
      </w:r>
      <w:r w:rsidR="0019112F" w:rsidRPr="00847530">
        <w:t>cm</w:t>
      </w:r>
    </w:p>
    <w:p w14:paraId="597A549C" w14:textId="77777777" w:rsidR="0019112F" w:rsidRPr="00EF53B8" w:rsidRDefault="0019112F" w:rsidP="007B4570">
      <w:pPr>
        <w:pStyle w:val="Nagwek4"/>
        <w:spacing w:line="360" w:lineRule="auto"/>
      </w:pPr>
      <w:r w:rsidRPr="00EF53B8">
        <w:t>ściana zewnętrzna</w:t>
      </w:r>
    </w:p>
    <w:p w14:paraId="24BE663F" w14:textId="6983F1C6" w:rsidR="007634FE" w:rsidRPr="00847530" w:rsidRDefault="006D5390" w:rsidP="00584489">
      <w:pPr>
        <w:pStyle w:val="MMATEKST"/>
        <w:numPr>
          <w:ilvl w:val="0"/>
          <w:numId w:val="13"/>
        </w:numPr>
        <w:ind w:left="426"/>
        <w:jc w:val="both"/>
      </w:pPr>
      <w:r w:rsidRPr="00847530">
        <w:t>SZ1</w:t>
      </w:r>
      <w:r w:rsidR="007B4570">
        <w:t>/SZ2</w:t>
      </w:r>
      <w:r w:rsidRPr="00847530">
        <w:t>:</w:t>
      </w:r>
      <w:r w:rsidR="007634FE" w:rsidRPr="00847530">
        <w:t xml:space="preserve"> styropian EPS </w:t>
      </w:r>
      <w:r w:rsidR="00CF2073" w:rsidRPr="00847530">
        <w:t>70</w:t>
      </w:r>
      <w:r w:rsidR="007634FE" w:rsidRPr="00847530">
        <w:t>, Λ = 0,0</w:t>
      </w:r>
      <w:r w:rsidR="00CF2073" w:rsidRPr="00847530">
        <w:t>31</w:t>
      </w:r>
      <w:r w:rsidR="007634FE" w:rsidRPr="00847530">
        <w:t xml:space="preserve"> W/mK, </w:t>
      </w:r>
      <w:r w:rsidR="007B4570">
        <w:t>20</w:t>
      </w:r>
      <w:r w:rsidR="00FD683E" w:rsidRPr="00847530">
        <w:t xml:space="preserve">,0 </w:t>
      </w:r>
      <w:r w:rsidR="007B4570">
        <w:t>cm</w:t>
      </w:r>
    </w:p>
    <w:p w14:paraId="52537B28" w14:textId="6BC7E680" w:rsidR="006A1EAC" w:rsidRPr="00847530" w:rsidRDefault="006A1EAC" w:rsidP="00584489">
      <w:pPr>
        <w:pStyle w:val="MMATEKST"/>
        <w:numPr>
          <w:ilvl w:val="0"/>
          <w:numId w:val="13"/>
        </w:numPr>
        <w:ind w:left="426"/>
        <w:jc w:val="both"/>
      </w:pPr>
      <w:r w:rsidRPr="00847530">
        <w:t>SZ</w:t>
      </w:r>
      <w:r w:rsidR="007B4570">
        <w:t>3</w:t>
      </w:r>
      <w:r w:rsidRPr="00847530">
        <w:t xml:space="preserve">: </w:t>
      </w:r>
      <w:r w:rsidR="007B4570" w:rsidRPr="00847530">
        <w:t xml:space="preserve">styropian EPS 70, Λ = 0,031 W/mK, </w:t>
      </w:r>
      <w:r w:rsidR="007B4570">
        <w:t>10</w:t>
      </w:r>
      <w:r w:rsidR="007B4570" w:rsidRPr="00847530">
        <w:t xml:space="preserve">,0 </w:t>
      </w:r>
      <w:r w:rsidR="007B4570">
        <w:t>cm</w:t>
      </w:r>
    </w:p>
    <w:p w14:paraId="4D307F4F" w14:textId="6EE2BA4D" w:rsidR="00207A50" w:rsidRDefault="00207A50" w:rsidP="007B4570">
      <w:pPr>
        <w:pStyle w:val="Nagwek4"/>
        <w:spacing w:line="360" w:lineRule="auto"/>
      </w:pPr>
      <w:r>
        <w:t>strop nad kondygnacją ogrzewaną</w:t>
      </w:r>
      <w:r w:rsidR="002D7A2B">
        <w:t xml:space="preserve"> </w:t>
      </w:r>
    </w:p>
    <w:p w14:paraId="4B0CA109" w14:textId="41074715" w:rsidR="00207A50" w:rsidRPr="00947935" w:rsidRDefault="00207A50" w:rsidP="00584489">
      <w:pPr>
        <w:pStyle w:val="MMATEKST"/>
        <w:numPr>
          <w:ilvl w:val="0"/>
          <w:numId w:val="13"/>
        </w:numPr>
        <w:ind w:left="426"/>
        <w:jc w:val="both"/>
      </w:pPr>
      <w:r>
        <w:t>P1</w:t>
      </w:r>
      <w:r w:rsidRPr="00947935">
        <w:t>: wełna mineralna, Λ = 0,035 W/mK 2</w:t>
      </w:r>
      <w:r w:rsidR="007B4570">
        <w:t>1</w:t>
      </w:r>
      <w:r w:rsidRPr="00947935">
        <w:t xml:space="preserve">,0 </w:t>
      </w:r>
      <w:r w:rsidR="007B4570">
        <w:t xml:space="preserve">(10,0+11,0) </w:t>
      </w:r>
      <w:r w:rsidRPr="00947935">
        <w:t>cm</w:t>
      </w:r>
    </w:p>
    <w:p w14:paraId="229886FE" w14:textId="77777777" w:rsidR="0019112F" w:rsidRPr="00EF53B8" w:rsidRDefault="0019112F" w:rsidP="007B4570">
      <w:pPr>
        <w:pStyle w:val="Nagwek4"/>
        <w:spacing w:line="360" w:lineRule="auto"/>
      </w:pPr>
      <w:r w:rsidRPr="00EF53B8">
        <w:t>węgarki okienne i drzwiowe</w:t>
      </w:r>
    </w:p>
    <w:p w14:paraId="4070A838" w14:textId="4F3EC107" w:rsidR="0039207D" w:rsidRPr="00847530" w:rsidRDefault="0039207D" w:rsidP="00584489">
      <w:pPr>
        <w:pStyle w:val="MMATEKST"/>
        <w:numPr>
          <w:ilvl w:val="0"/>
          <w:numId w:val="13"/>
        </w:numPr>
        <w:ind w:left="426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847530">
        <w:rPr>
          <w:rFonts w:eastAsia="Times New Roman" w:cs="Times New Roman"/>
          <w:kern w:val="0"/>
          <w:sz w:val="22"/>
          <w:szCs w:val="22"/>
          <w:lang w:eastAsia="pl-PL" w:bidi="ar-SA"/>
        </w:rPr>
        <w:t>styropian EPS 70, Λ = 0,035 W/mK, 3,0cm</w:t>
      </w:r>
    </w:p>
    <w:p w14:paraId="18D6A917" w14:textId="77777777" w:rsidR="0019112F" w:rsidRPr="00847530" w:rsidRDefault="0019112F" w:rsidP="007B4570">
      <w:pPr>
        <w:pStyle w:val="MMATEKST"/>
        <w:ind w:left="360" w:firstLine="0"/>
        <w:jc w:val="both"/>
        <w:rPr>
          <w:b/>
          <w:i/>
        </w:rPr>
      </w:pPr>
      <w:r w:rsidRPr="00847530">
        <w:rPr>
          <w:b/>
          <w:i/>
        </w:rPr>
        <w:t xml:space="preserve">Uwaga: </w:t>
      </w:r>
    </w:p>
    <w:p w14:paraId="7E219E89" w14:textId="77777777" w:rsidR="0019112F" w:rsidRPr="00847530" w:rsidRDefault="0019112F" w:rsidP="007B4570">
      <w:pPr>
        <w:pStyle w:val="MMATEKST"/>
        <w:ind w:left="360" w:firstLine="0"/>
        <w:jc w:val="both"/>
        <w:rPr>
          <w:b/>
          <w:i/>
        </w:rPr>
      </w:pPr>
      <w:r w:rsidRPr="00847530">
        <w:rPr>
          <w:b/>
          <w:i/>
        </w:rPr>
        <w:t>Izolacje termiczne wykonać zgodnie z częścią rysunkową projektu, wg rysunków rzutów, przekrojów</w:t>
      </w:r>
    </w:p>
    <w:p w14:paraId="6ACBDD09" w14:textId="66DE6337" w:rsidR="0019112F" w:rsidRPr="00847530" w:rsidRDefault="0019112F" w:rsidP="007B4570">
      <w:pPr>
        <w:pStyle w:val="MMATEKST"/>
        <w:ind w:left="360" w:firstLine="0"/>
        <w:jc w:val="both"/>
        <w:rPr>
          <w:b/>
          <w:i/>
        </w:rPr>
      </w:pPr>
      <w:r w:rsidRPr="00847530">
        <w:rPr>
          <w:b/>
          <w:i/>
        </w:rPr>
        <w:t>i elewacji.</w:t>
      </w:r>
      <w:r w:rsidR="00461FB1" w:rsidRPr="00847530">
        <w:rPr>
          <w:b/>
          <w:i/>
        </w:rPr>
        <w:t xml:space="preserve"> W oznaczonych miejscach wykonać obróbki blacharskie oraz kapinosy.</w:t>
      </w:r>
    </w:p>
    <w:p w14:paraId="6FE71063" w14:textId="77777777" w:rsidR="0019112F" w:rsidRPr="004D2200" w:rsidRDefault="0019112F" w:rsidP="007B4570">
      <w:pPr>
        <w:pStyle w:val="Nagwek3"/>
        <w:numPr>
          <w:ilvl w:val="2"/>
          <w:numId w:val="2"/>
        </w:numPr>
        <w:spacing w:line="360" w:lineRule="auto"/>
      </w:pPr>
      <w:bookmarkStart w:id="32" w:name="_Toc56593785"/>
      <w:bookmarkStart w:id="33" w:name="_Toc117797868"/>
      <w:bookmarkStart w:id="34" w:name="_Toc479240900"/>
      <w:bookmarkStart w:id="35" w:name="__RefHeading__17058_1879620208"/>
      <w:r w:rsidRPr="004D2200">
        <w:t>Izolacje przeciwwodne</w:t>
      </w:r>
      <w:bookmarkEnd w:id="32"/>
      <w:bookmarkEnd w:id="33"/>
    </w:p>
    <w:p w14:paraId="024A591F" w14:textId="77777777" w:rsidR="0019112F" w:rsidRPr="00EF53B8" w:rsidRDefault="0019112F" w:rsidP="007B4570">
      <w:pPr>
        <w:pStyle w:val="Nagwek4"/>
        <w:spacing w:line="360" w:lineRule="auto"/>
      </w:pPr>
      <w:r w:rsidRPr="00EF53B8">
        <w:t>ściana fundamentowa</w:t>
      </w:r>
    </w:p>
    <w:p w14:paraId="7949B6BA" w14:textId="6DD0DFF3" w:rsidR="0019112F" w:rsidRPr="00346789" w:rsidRDefault="00301B16" w:rsidP="00584489">
      <w:pPr>
        <w:pStyle w:val="MMATEKST"/>
        <w:numPr>
          <w:ilvl w:val="0"/>
          <w:numId w:val="14"/>
        </w:numPr>
        <w:ind w:left="426"/>
        <w:jc w:val="both"/>
        <w:rPr>
          <w:vertAlign w:val="superscript"/>
        </w:rPr>
      </w:pPr>
      <w:r w:rsidRPr="00346789">
        <w:t xml:space="preserve">od zewnątrz: </w:t>
      </w:r>
      <w:r w:rsidR="0019112F" w:rsidRPr="00346789">
        <w:t>masa polimerowo – bitumiczna, 2x2 kg/m</w:t>
      </w:r>
      <w:r w:rsidR="0019112F" w:rsidRPr="00346789">
        <w:rPr>
          <w:vertAlign w:val="superscript"/>
        </w:rPr>
        <w:t xml:space="preserve">2 </w:t>
      </w:r>
    </w:p>
    <w:p w14:paraId="43190AFA" w14:textId="77777777" w:rsidR="004D2200" w:rsidRPr="00346789" w:rsidRDefault="004D2200" w:rsidP="007B4570">
      <w:pPr>
        <w:pStyle w:val="MMATEKST"/>
        <w:ind w:left="360" w:firstLine="0"/>
        <w:jc w:val="both"/>
        <w:rPr>
          <w:b/>
          <w:i/>
        </w:rPr>
      </w:pPr>
      <w:r w:rsidRPr="00346789">
        <w:rPr>
          <w:b/>
          <w:i/>
        </w:rPr>
        <w:t xml:space="preserve">Uwaga: </w:t>
      </w:r>
    </w:p>
    <w:p w14:paraId="13E26E45" w14:textId="289819DE" w:rsidR="004D2200" w:rsidRPr="00346789" w:rsidRDefault="004D2200" w:rsidP="007B4570">
      <w:pPr>
        <w:pStyle w:val="MMATEKST"/>
        <w:ind w:left="360" w:firstLine="0"/>
        <w:jc w:val="both"/>
        <w:rPr>
          <w:b/>
          <w:i/>
        </w:rPr>
      </w:pPr>
      <w:r w:rsidRPr="00346789">
        <w:rPr>
          <w:b/>
          <w:i/>
        </w:rPr>
        <w:t>Izolacje przeciwwodne wykonać zgodnie z częścią rysunkową projektu, oraz zestawieniem przegród.</w:t>
      </w:r>
    </w:p>
    <w:p w14:paraId="5D30AEB8" w14:textId="77777777" w:rsidR="0008565D" w:rsidRPr="004D2200" w:rsidRDefault="0008565D" w:rsidP="007B4570">
      <w:pPr>
        <w:pStyle w:val="Nagwek2"/>
        <w:numPr>
          <w:ilvl w:val="1"/>
          <w:numId w:val="2"/>
        </w:numPr>
        <w:spacing w:line="360" w:lineRule="auto"/>
      </w:pPr>
      <w:bookmarkStart w:id="36" w:name="_Toc56593786"/>
      <w:bookmarkStart w:id="37" w:name="_Toc117797869"/>
      <w:r w:rsidRPr="004D2200">
        <w:t>Wykończenie</w:t>
      </w:r>
      <w:bookmarkEnd w:id="36"/>
      <w:bookmarkEnd w:id="37"/>
    </w:p>
    <w:p w14:paraId="77EE1EFE" w14:textId="77777777" w:rsidR="00344D72" w:rsidRDefault="00344D72" w:rsidP="0052431F">
      <w:pPr>
        <w:pStyle w:val="Nagwek3"/>
        <w:numPr>
          <w:ilvl w:val="2"/>
          <w:numId w:val="2"/>
        </w:numPr>
        <w:spacing w:line="360" w:lineRule="auto"/>
      </w:pPr>
      <w:bookmarkStart w:id="38" w:name="_Toc521704217"/>
      <w:bookmarkStart w:id="39" w:name="__RefHeading__2519_527588314"/>
      <w:bookmarkStart w:id="40" w:name="_Toc530400987"/>
      <w:bookmarkStart w:id="41" w:name="_Toc117797870"/>
      <w:bookmarkStart w:id="42" w:name="_Toc56593788"/>
      <w:r>
        <w:t>I</w:t>
      </w:r>
      <w:bookmarkEnd w:id="38"/>
      <w:r>
        <w:t>stniejące urządzenia i elementy elewacji</w:t>
      </w:r>
      <w:bookmarkEnd w:id="39"/>
      <w:bookmarkEnd w:id="40"/>
      <w:bookmarkEnd w:id="41"/>
    </w:p>
    <w:p w14:paraId="0527FA60" w14:textId="14320A95" w:rsidR="00344D72" w:rsidRPr="00346789" w:rsidRDefault="00344D72" w:rsidP="007B4570">
      <w:pPr>
        <w:pStyle w:val="MMATEKST"/>
        <w:ind w:firstLine="426"/>
        <w:jc w:val="both"/>
      </w:pPr>
      <w:r w:rsidRPr="00346789">
        <w:t xml:space="preserve">Istniejące </w:t>
      </w:r>
      <w:r w:rsidR="007B4570">
        <w:t xml:space="preserve">elementy </w:t>
      </w:r>
      <w:r w:rsidR="0052431F">
        <w:t xml:space="preserve">wykończenia/wyposażenia zewnętrznego tj. </w:t>
      </w:r>
      <w:r w:rsidRPr="00346789">
        <w:t>czujniki, oświetlenie, podbitki, balustrady, tablice i inne elementy należy zdemontować na czas prac termomodernizacyjnych i ponownie zamontować po ich zakończeniu.</w:t>
      </w:r>
    </w:p>
    <w:p w14:paraId="5B4E6516" w14:textId="59700741" w:rsidR="0008565D" w:rsidRPr="00EF53B8" w:rsidRDefault="0008565D" w:rsidP="007B4570">
      <w:pPr>
        <w:pStyle w:val="Nagwek3"/>
        <w:numPr>
          <w:ilvl w:val="2"/>
          <w:numId w:val="2"/>
        </w:numPr>
        <w:spacing w:line="360" w:lineRule="auto"/>
      </w:pPr>
      <w:bookmarkStart w:id="43" w:name="_Toc117797871"/>
      <w:r w:rsidRPr="00EF53B8">
        <w:t>Elewacja</w:t>
      </w:r>
      <w:bookmarkEnd w:id="42"/>
      <w:bookmarkEnd w:id="43"/>
      <w:r w:rsidRPr="00EF53B8">
        <w:t xml:space="preserve"> </w:t>
      </w:r>
    </w:p>
    <w:p w14:paraId="6B428C3D" w14:textId="543F2BDC" w:rsidR="000339AB" w:rsidRPr="00346789" w:rsidRDefault="000339AB" w:rsidP="00584489">
      <w:pPr>
        <w:pStyle w:val="MMATEKST"/>
        <w:numPr>
          <w:ilvl w:val="0"/>
          <w:numId w:val="12"/>
        </w:numPr>
        <w:jc w:val="both"/>
      </w:pPr>
      <w:r w:rsidRPr="00346789">
        <w:t>tynk mozaikowy:</w:t>
      </w:r>
    </w:p>
    <w:p w14:paraId="013E1208" w14:textId="40DA21B4" w:rsidR="006E22EC" w:rsidRPr="00346789" w:rsidRDefault="006E22EC" w:rsidP="00584489">
      <w:pPr>
        <w:pStyle w:val="MMATEKST"/>
        <w:numPr>
          <w:ilvl w:val="1"/>
          <w:numId w:val="12"/>
        </w:numPr>
        <w:jc w:val="both"/>
      </w:pPr>
      <w:r w:rsidRPr="00346789">
        <w:t>kolorystyka</w:t>
      </w:r>
      <w:r w:rsidR="00E77514" w:rsidRPr="00346789">
        <w:t xml:space="preserve"> zbliżona do</w:t>
      </w:r>
      <w:r w:rsidRPr="00346789">
        <w:t xml:space="preserve"> RAL </w:t>
      </w:r>
      <w:r w:rsidR="00E77514" w:rsidRPr="00346789">
        <w:t>8028</w:t>
      </w:r>
      <w:r w:rsidR="007654F6" w:rsidRPr="00346789">
        <w:t xml:space="preserve"> (brąz)</w:t>
      </w:r>
    </w:p>
    <w:p w14:paraId="32D07EB2" w14:textId="1C39AA2F" w:rsidR="004D2200" w:rsidRPr="00346789" w:rsidRDefault="004D2200" w:rsidP="00584489">
      <w:pPr>
        <w:pStyle w:val="MMATEKST"/>
        <w:numPr>
          <w:ilvl w:val="0"/>
          <w:numId w:val="12"/>
        </w:numPr>
        <w:jc w:val="both"/>
      </w:pPr>
      <w:r w:rsidRPr="00346789">
        <w:t>tynk mineralny:</w:t>
      </w:r>
    </w:p>
    <w:p w14:paraId="6B80C356" w14:textId="2B8E5FC1" w:rsidR="004D2200" w:rsidRPr="00346789" w:rsidRDefault="004D2200" w:rsidP="00584489">
      <w:pPr>
        <w:pStyle w:val="MMATEKST"/>
        <w:numPr>
          <w:ilvl w:val="1"/>
          <w:numId w:val="12"/>
        </w:numPr>
        <w:jc w:val="both"/>
      </w:pPr>
      <w:r w:rsidRPr="00346789">
        <w:t xml:space="preserve">kolorystyka: RAL </w:t>
      </w:r>
      <w:r w:rsidR="009739FD" w:rsidRPr="00346789">
        <w:t>7047</w:t>
      </w:r>
      <w:r w:rsidR="007654F6" w:rsidRPr="00346789">
        <w:t xml:space="preserve"> (jasno</w:t>
      </w:r>
      <w:r w:rsidR="009739FD" w:rsidRPr="00346789">
        <w:t>szary</w:t>
      </w:r>
      <w:r w:rsidR="007654F6" w:rsidRPr="00346789">
        <w:t>)</w:t>
      </w:r>
    </w:p>
    <w:p w14:paraId="5EDAE5F1" w14:textId="77777777" w:rsidR="004D2200" w:rsidRPr="00346789" w:rsidRDefault="004D2200" w:rsidP="007B4570">
      <w:pPr>
        <w:pStyle w:val="MMATEKST"/>
        <w:ind w:left="360" w:firstLine="0"/>
        <w:jc w:val="both"/>
        <w:rPr>
          <w:b/>
          <w:i/>
        </w:rPr>
      </w:pPr>
      <w:r w:rsidRPr="00346789">
        <w:rPr>
          <w:b/>
          <w:i/>
        </w:rPr>
        <w:t xml:space="preserve">Uwaga: </w:t>
      </w:r>
    </w:p>
    <w:p w14:paraId="31B7A7E8" w14:textId="53EA7A4F" w:rsidR="004D2200" w:rsidRPr="00346789" w:rsidRDefault="004D2200" w:rsidP="007B4570">
      <w:pPr>
        <w:pStyle w:val="MMATEKST"/>
        <w:ind w:left="360" w:firstLine="0"/>
        <w:jc w:val="both"/>
        <w:rPr>
          <w:b/>
          <w:i/>
        </w:rPr>
      </w:pPr>
      <w:r w:rsidRPr="00346789">
        <w:rPr>
          <w:b/>
          <w:i/>
        </w:rPr>
        <w:t>Elewacje wykonać zgodnie z częścią rysunkową projektu.</w:t>
      </w:r>
    </w:p>
    <w:p w14:paraId="6B9A28D1" w14:textId="77777777" w:rsidR="00344D72" w:rsidRDefault="00344D72" w:rsidP="007B4570">
      <w:pPr>
        <w:pStyle w:val="Nagwek3"/>
        <w:numPr>
          <w:ilvl w:val="2"/>
          <w:numId w:val="2"/>
        </w:numPr>
        <w:spacing w:line="360" w:lineRule="auto"/>
      </w:pPr>
      <w:bookmarkStart w:id="44" w:name="_Toc5304009872"/>
      <w:bookmarkStart w:id="45" w:name="__RefHeading__2259_1763573366"/>
      <w:bookmarkStart w:id="46" w:name="_Toc117797872"/>
      <w:bookmarkStart w:id="47" w:name="_Toc56593789"/>
      <w:r>
        <w:t>O</w:t>
      </w:r>
      <w:bookmarkEnd w:id="44"/>
      <w:r>
        <w:t>paski z kostki betonowej</w:t>
      </w:r>
      <w:bookmarkEnd w:id="45"/>
      <w:bookmarkEnd w:id="46"/>
    </w:p>
    <w:p w14:paraId="141CC0EB" w14:textId="45FDD56C" w:rsidR="00344D72" w:rsidRPr="00223424" w:rsidRDefault="00344D72" w:rsidP="007B4570">
      <w:pPr>
        <w:pStyle w:val="MMATEKST"/>
        <w:ind w:firstLine="426"/>
        <w:jc w:val="both"/>
      </w:pPr>
      <w:r w:rsidRPr="00223424">
        <w:t xml:space="preserve">Istniejące opaski </w:t>
      </w:r>
      <w:r w:rsidR="00223424" w:rsidRPr="00223424">
        <w:t>z kostki betonowej</w:t>
      </w:r>
      <w:r w:rsidRPr="00223424">
        <w:t xml:space="preserve"> należy usunąć, przed docieplaniem ścian fundamentowych.</w:t>
      </w:r>
    </w:p>
    <w:p w14:paraId="2E21B14B" w14:textId="2F3962BD" w:rsidR="00344D72" w:rsidRPr="00223424" w:rsidRDefault="00344D72" w:rsidP="007B4570">
      <w:pPr>
        <w:pStyle w:val="MMATEKST"/>
        <w:ind w:firstLine="426"/>
        <w:jc w:val="both"/>
      </w:pPr>
      <w:r w:rsidRPr="00223424">
        <w:t xml:space="preserve">Po zakończeniu prac </w:t>
      </w:r>
      <w:r w:rsidR="00F92207" w:rsidRPr="00223424">
        <w:t>termomodernizacyjnych</w:t>
      </w:r>
      <w:r w:rsidRPr="00223424">
        <w:t xml:space="preserve"> wokół budynku </w:t>
      </w:r>
      <w:r w:rsidR="00F92207" w:rsidRPr="00223424">
        <w:t>należy</w:t>
      </w:r>
      <w:r w:rsidRPr="00223424">
        <w:t xml:space="preserve"> </w:t>
      </w:r>
      <w:r w:rsidR="0052431F">
        <w:t>odtworzyć opaskę wokół budynku wykorzystując istniejący materiał</w:t>
      </w:r>
      <w:r w:rsidRPr="00223424">
        <w:t>. Opaski należy wykonać na podbudowie piaskowo-</w:t>
      </w:r>
      <w:r w:rsidR="00F92207" w:rsidRPr="00223424">
        <w:t>cementowej</w:t>
      </w:r>
      <w:r w:rsidRPr="00223424">
        <w:t xml:space="preserve"> o gr. warstwy min</w:t>
      </w:r>
      <w:r w:rsidR="00F92207" w:rsidRPr="00223424">
        <w:t>.</w:t>
      </w:r>
      <w:r w:rsidRPr="00223424">
        <w:t xml:space="preserve"> 15cm. Na opaskach należy wykonać spadki min 2% odprowadzające wodę opadową od budynku.</w:t>
      </w:r>
    </w:p>
    <w:p w14:paraId="28E4970D" w14:textId="21F7115A" w:rsidR="0008565D" w:rsidRPr="004D2200" w:rsidRDefault="0008565D" w:rsidP="007B4570">
      <w:pPr>
        <w:pStyle w:val="Nagwek3"/>
        <w:numPr>
          <w:ilvl w:val="2"/>
          <w:numId w:val="2"/>
        </w:numPr>
        <w:spacing w:line="360" w:lineRule="auto"/>
      </w:pPr>
      <w:bookmarkStart w:id="48" w:name="_Toc117797873"/>
      <w:r w:rsidRPr="004D2200">
        <w:t>Obróbki blacharskie</w:t>
      </w:r>
      <w:bookmarkEnd w:id="47"/>
      <w:bookmarkEnd w:id="48"/>
    </w:p>
    <w:p w14:paraId="64838E75" w14:textId="6039EEE5" w:rsidR="0008565D" w:rsidRPr="00207A50" w:rsidRDefault="0008565D" w:rsidP="007B4570">
      <w:pPr>
        <w:pStyle w:val="MMATEKST"/>
        <w:ind w:firstLine="426"/>
        <w:jc w:val="both"/>
      </w:pPr>
      <w:r w:rsidRPr="00207A50">
        <w:t>Obróbki blacharskie</w:t>
      </w:r>
      <w:r w:rsidR="00344D72" w:rsidRPr="00207A50">
        <w:t xml:space="preserve"> tarasów,</w:t>
      </w:r>
      <w:r w:rsidRPr="00207A50">
        <w:t xml:space="preserve"> parapetów zewnętrznych, kapinosy</w:t>
      </w:r>
      <w:r w:rsidR="00344D72" w:rsidRPr="00207A50">
        <w:t xml:space="preserve"> i inne</w:t>
      </w:r>
      <w:r w:rsidRPr="00207A50">
        <w:t xml:space="preserve"> należy wykonać z blachy powlekanej gr. 0,8 mm, kolor </w:t>
      </w:r>
      <w:r w:rsidR="006E22EC" w:rsidRPr="00207A50">
        <w:t xml:space="preserve">dopasowany do koloru </w:t>
      </w:r>
      <w:r w:rsidR="0039207D" w:rsidRPr="00207A50">
        <w:t>stolarki okiennej</w:t>
      </w:r>
      <w:r w:rsidR="006E22EC" w:rsidRPr="00207A50">
        <w:t xml:space="preserve">, </w:t>
      </w:r>
      <w:r w:rsidR="0039207D" w:rsidRPr="00207A50">
        <w:t>RAL 8028 (brąz).</w:t>
      </w:r>
    </w:p>
    <w:p w14:paraId="7A5F8E73" w14:textId="258B056E" w:rsidR="00212462" w:rsidRPr="004D2200" w:rsidRDefault="00212462" w:rsidP="007B4570">
      <w:pPr>
        <w:pStyle w:val="Nagwek3"/>
        <w:numPr>
          <w:ilvl w:val="2"/>
          <w:numId w:val="2"/>
        </w:numPr>
        <w:spacing w:line="360" w:lineRule="auto"/>
      </w:pPr>
      <w:bookmarkStart w:id="49" w:name="_Toc117797874"/>
      <w:r>
        <w:t>Wykończenie wewnętrzne</w:t>
      </w:r>
      <w:bookmarkEnd w:id="49"/>
    </w:p>
    <w:p w14:paraId="563AA988" w14:textId="77777777" w:rsidR="006E22EC" w:rsidRPr="00207A50" w:rsidRDefault="006E22EC" w:rsidP="007B4570">
      <w:pPr>
        <w:pStyle w:val="MMATEKST"/>
        <w:ind w:firstLine="426"/>
        <w:jc w:val="both"/>
      </w:pPr>
      <w:bookmarkStart w:id="50" w:name="_Toc56593793"/>
      <w:bookmarkStart w:id="51" w:name="_Toc479240892"/>
      <w:bookmarkStart w:id="52" w:name="__RefHeading__17046_1879620208"/>
      <w:bookmarkEnd w:id="34"/>
      <w:bookmarkEnd w:id="35"/>
      <w:r w:rsidRPr="00207A50">
        <w:t>Należy objąć zakresem również prace wykończeniowe, niezbędne do wykonania po montażu nowej stolarki, oświetlenia, grzejników, kabli, tablic rozdzielczych itp. takie jak: obróbka glifów okiennych, malowanie farbą, ewentualna wymiana uszkodzonych parapetów wewnętrznych, naprawa ubytków w tynku, wykończenie narożników.</w:t>
      </w:r>
    </w:p>
    <w:p w14:paraId="03841810" w14:textId="77777777" w:rsidR="0008565D" w:rsidRPr="00B271B0" w:rsidRDefault="0008565D" w:rsidP="007B4570">
      <w:pPr>
        <w:pStyle w:val="Nagwek2"/>
        <w:numPr>
          <w:ilvl w:val="1"/>
          <w:numId w:val="2"/>
        </w:numPr>
        <w:spacing w:line="360" w:lineRule="auto"/>
      </w:pPr>
      <w:bookmarkStart w:id="53" w:name="_Toc56593796"/>
      <w:bookmarkStart w:id="54" w:name="_Toc117797875"/>
      <w:bookmarkEnd w:id="50"/>
      <w:r w:rsidRPr="00B271B0">
        <w:t>Stolarka okienna i drzwiowa</w:t>
      </w:r>
      <w:bookmarkEnd w:id="53"/>
      <w:bookmarkEnd w:id="54"/>
    </w:p>
    <w:p w14:paraId="03D46DCD" w14:textId="77777777" w:rsidR="0046196E" w:rsidRPr="00B271B0" w:rsidRDefault="0046196E" w:rsidP="007B4570">
      <w:pPr>
        <w:pStyle w:val="Nagwek3"/>
        <w:numPr>
          <w:ilvl w:val="2"/>
          <w:numId w:val="2"/>
        </w:numPr>
        <w:spacing w:line="360" w:lineRule="auto"/>
      </w:pPr>
      <w:bookmarkStart w:id="55" w:name="_Toc56593797"/>
      <w:bookmarkStart w:id="56" w:name="_Toc117797876"/>
      <w:r w:rsidRPr="00B271B0">
        <w:t>Okna</w:t>
      </w:r>
      <w:bookmarkEnd w:id="55"/>
      <w:bookmarkEnd w:id="56"/>
    </w:p>
    <w:p w14:paraId="078514FD" w14:textId="2D7B39FA" w:rsidR="0046196E" w:rsidRPr="00C00BF1" w:rsidRDefault="0046196E" w:rsidP="00584489">
      <w:pPr>
        <w:pStyle w:val="MMATEKST"/>
        <w:numPr>
          <w:ilvl w:val="0"/>
          <w:numId w:val="9"/>
        </w:numPr>
        <w:ind w:left="1418"/>
        <w:jc w:val="both"/>
      </w:pPr>
      <w:r w:rsidRPr="00C00BF1">
        <w:t>PCV</w:t>
      </w:r>
    </w:p>
    <w:p w14:paraId="1782D447" w14:textId="273697B1" w:rsidR="0046196E" w:rsidRPr="00C00BF1" w:rsidRDefault="0046196E" w:rsidP="00584489">
      <w:pPr>
        <w:pStyle w:val="MMATEKST"/>
        <w:numPr>
          <w:ilvl w:val="0"/>
          <w:numId w:val="9"/>
        </w:numPr>
        <w:ind w:left="1418"/>
        <w:jc w:val="both"/>
      </w:pPr>
      <w:r w:rsidRPr="00C00BF1">
        <w:t>U</w:t>
      </w:r>
      <w:r w:rsidRPr="00C00BF1">
        <w:rPr>
          <w:vertAlign w:val="subscript"/>
        </w:rPr>
        <w:t>max</w:t>
      </w:r>
      <w:r w:rsidRPr="00C00BF1">
        <w:t xml:space="preserve"> = 0,9 W/m</w:t>
      </w:r>
      <w:r w:rsidRPr="00C00BF1">
        <w:rPr>
          <w:vertAlign w:val="superscript"/>
        </w:rPr>
        <w:t>2</w:t>
      </w:r>
      <w:r w:rsidRPr="00C00BF1">
        <w:t>K,</w:t>
      </w:r>
    </w:p>
    <w:p w14:paraId="74663824" w14:textId="06939261" w:rsidR="00F92207" w:rsidRPr="00C00BF1" w:rsidRDefault="00F92207" w:rsidP="00584489">
      <w:pPr>
        <w:pStyle w:val="MMATEKST"/>
        <w:numPr>
          <w:ilvl w:val="0"/>
          <w:numId w:val="9"/>
        </w:numPr>
        <w:ind w:left="1418"/>
        <w:jc w:val="both"/>
      </w:pPr>
      <w:r w:rsidRPr="00C00BF1">
        <w:t>z nawiewnikami higrosterowalnymi</w:t>
      </w:r>
    </w:p>
    <w:p w14:paraId="11165B46" w14:textId="3C37F680" w:rsidR="0046196E" w:rsidRPr="00C00BF1" w:rsidRDefault="00B271B0" w:rsidP="00584489">
      <w:pPr>
        <w:pStyle w:val="MMATEKST"/>
        <w:numPr>
          <w:ilvl w:val="0"/>
          <w:numId w:val="9"/>
        </w:numPr>
        <w:ind w:left="1418"/>
        <w:jc w:val="both"/>
      </w:pPr>
      <w:r w:rsidRPr="00C00BF1">
        <w:t>k</w:t>
      </w:r>
      <w:r w:rsidR="0046196E" w:rsidRPr="00C00BF1">
        <w:t xml:space="preserve">olorystyka: </w:t>
      </w:r>
      <w:r w:rsidR="0039207D" w:rsidRPr="00C00BF1">
        <w:t>RAL 8028 (brąz)</w:t>
      </w:r>
    </w:p>
    <w:p w14:paraId="2E5A0F63" w14:textId="77777777" w:rsidR="00242483" w:rsidRPr="00B271B0" w:rsidRDefault="00242483" w:rsidP="007B4570">
      <w:pPr>
        <w:pStyle w:val="Nagwek3"/>
        <w:numPr>
          <w:ilvl w:val="2"/>
          <w:numId w:val="2"/>
        </w:numPr>
        <w:spacing w:line="360" w:lineRule="auto"/>
      </w:pPr>
      <w:bookmarkStart w:id="57" w:name="_Toc56593799"/>
      <w:bookmarkStart w:id="58" w:name="_Toc117797877"/>
      <w:r w:rsidRPr="00B271B0">
        <w:t>Drzwi</w:t>
      </w:r>
      <w:bookmarkEnd w:id="57"/>
      <w:bookmarkEnd w:id="58"/>
    </w:p>
    <w:p w14:paraId="500D2101" w14:textId="77777777" w:rsidR="00242483" w:rsidRPr="00EF53B8" w:rsidRDefault="00242483" w:rsidP="007B4570">
      <w:pPr>
        <w:pStyle w:val="Nagwek4"/>
        <w:spacing w:line="360" w:lineRule="auto"/>
      </w:pPr>
      <w:r w:rsidRPr="00B271B0">
        <w:t>zewnętrzne</w:t>
      </w:r>
    </w:p>
    <w:p w14:paraId="22B80D9D" w14:textId="77777777" w:rsidR="00242483" w:rsidRPr="00346789" w:rsidRDefault="00242483" w:rsidP="00584489">
      <w:pPr>
        <w:pStyle w:val="MMATEKST"/>
        <w:numPr>
          <w:ilvl w:val="0"/>
          <w:numId w:val="9"/>
        </w:numPr>
        <w:ind w:left="1418"/>
        <w:jc w:val="both"/>
      </w:pPr>
      <w:r w:rsidRPr="00346789">
        <w:t>aluminiowe, szklone</w:t>
      </w:r>
    </w:p>
    <w:p w14:paraId="09EF093E" w14:textId="77777777" w:rsidR="00242483" w:rsidRPr="00346789" w:rsidRDefault="00242483" w:rsidP="00584489">
      <w:pPr>
        <w:pStyle w:val="MMATEKST"/>
        <w:numPr>
          <w:ilvl w:val="0"/>
          <w:numId w:val="9"/>
        </w:numPr>
        <w:ind w:left="1418"/>
        <w:jc w:val="both"/>
      </w:pPr>
      <w:r w:rsidRPr="00346789">
        <w:t>U</w:t>
      </w:r>
      <w:r w:rsidRPr="00346789">
        <w:rPr>
          <w:vertAlign w:val="subscript"/>
        </w:rPr>
        <w:t>max</w:t>
      </w:r>
      <w:r w:rsidRPr="00346789">
        <w:t xml:space="preserve"> = 1,3 W/m</w:t>
      </w:r>
      <w:r w:rsidRPr="00346789">
        <w:rPr>
          <w:vertAlign w:val="superscript"/>
        </w:rPr>
        <w:t>2</w:t>
      </w:r>
      <w:r w:rsidRPr="00346789">
        <w:t>K,</w:t>
      </w:r>
    </w:p>
    <w:p w14:paraId="324254C2" w14:textId="77777777" w:rsidR="00242483" w:rsidRPr="00346789" w:rsidRDefault="00242483" w:rsidP="00584489">
      <w:pPr>
        <w:pStyle w:val="MMATEKST"/>
        <w:numPr>
          <w:ilvl w:val="0"/>
          <w:numId w:val="9"/>
        </w:numPr>
        <w:ind w:left="1418"/>
        <w:jc w:val="both"/>
      </w:pPr>
      <w:r w:rsidRPr="00346789">
        <w:t>systemowy, izolowany próg zlicowany z posadzką, z polistyrenu ekstrudowanego, wykończony aluminium</w:t>
      </w:r>
    </w:p>
    <w:p w14:paraId="631470A9" w14:textId="72D9DB09" w:rsidR="00B3137C" w:rsidRDefault="00B271B0" w:rsidP="00584489">
      <w:pPr>
        <w:pStyle w:val="MMATEKST"/>
        <w:numPr>
          <w:ilvl w:val="0"/>
          <w:numId w:val="9"/>
        </w:numPr>
        <w:ind w:left="1418"/>
        <w:jc w:val="both"/>
      </w:pPr>
      <w:r w:rsidRPr="00346789">
        <w:t xml:space="preserve">kolorystyka: RAL </w:t>
      </w:r>
      <w:r w:rsidR="0039207D" w:rsidRPr="00346789">
        <w:t>8028 (brąz)</w:t>
      </w:r>
      <w:r w:rsidRPr="00346789">
        <w:t xml:space="preserve"> </w:t>
      </w:r>
    </w:p>
    <w:p w14:paraId="004CA1F0" w14:textId="292A9EA2" w:rsidR="00C43267" w:rsidRPr="00D86F0D" w:rsidRDefault="00C43267" w:rsidP="000F245E">
      <w:pPr>
        <w:pStyle w:val="Nagwek1"/>
        <w:numPr>
          <w:ilvl w:val="0"/>
          <w:numId w:val="2"/>
        </w:numPr>
        <w:spacing w:before="100" w:after="100"/>
      </w:pPr>
      <w:bookmarkStart w:id="59" w:name="_Toc117797878"/>
      <w:r w:rsidRPr="00D86F0D">
        <w:t>Szczegółowe rozwiązania techniczno - materiałowe – Opis technologii</w:t>
      </w:r>
      <w:bookmarkEnd w:id="59"/>
      <w:r w:rsidRPr="00D86F0D">
        <w:t xml:space="preserve"> </w:t>
      </w:r>
      <w:bookmarkStart w:id="60" w:name="__RefHeading__2718_289834884"/>
    </w:p>
    <w:p w14:paraId="07BA9244" w14:textId="034D0FFE" w:rsidR="00212462" w:rsidRDefault="00212462" w:rsidP="007B4570">
      <w:pPr>
        <w:pStyle w:val="Nagwek2"/>
        <w:numPr>
          <w:ilvl w:val="1"/>
          <w:numId w:val="2"/>
        </w:numPr>
        <w:spacing w:line="360" w:lineRule="auto"/>
      </w:pPr>
      <w:bookmarkStart w:id="61" w:name="_Toc117797879"/>
      <w:bookmarkStart w:id="62" w:name="_Toc56593801"/>
      <w:bookmarkStart w:id="63" w:name="_Toc60952777"/>
      <w:bookmarkStart w:id="64" w:name="_Toc56593803"/>
      <w:bookmarkEnd w:id="60"/>
      <w:r>
        <w:t>Prace demontażowe</w:t>
      </w:r>
      <w:bookmarkEnd w:id="61"/>
    </w:p>
    <w:p w14:paraId="692FFE23" w14:textId="77777777" w:rsidR="0039207D" w:rsidRDefault="0039207D" w:rsidP="007B4570">
      <w:pPr>
        <w:pStyle w:val="MMATEKST"/>
        <w:ind w:firstLine="426"/>
        <w:jc w:val="both"/>
      </w:pPr>
      <w:r>
        <w:t>W ramach prowadzonych prac termomodernizacyjnych należy objąć zakresem również następujące prace demontażowe:</w:t>
      </w:r>
    </w:p>
    <w:p w14:paraId="713577F4" w14:textId="011CF516" w:rsidR="0039207D" w:rsidRDefault="0039207D" w:rsidP="00584489">
      <w:pPr>
        <w:pStyle w:val="Akapitzlist"/>
        <w:widowControl/>
        <w:numPr>
          <w:ilvl w:val="0"/>
          <w:numId w:val="18"/>
        </w:numPr>
        <w:suppressAutoHyphens w:val="0"/>
        <w:spacing w:line="360" w:lineRule="auto"/>
        <w:ind w:left="851"/>
        <w:contextualSpacing w:val="0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Demontaż istniejących rur spustowych</w:t>
      </w:r>
      <w:r w:rsidR="003767E9">
        <w:rPr>
          <w:rFonts w:ascii="Arial Narrow" w:hAnsi="Arial Narrow" w:cs="Calibri"/>
        </w:rPr>
        <w:t xml:space="preserve"> z PCV</w:t>
      </w:r>
      <w:r w:rsidR="00D03A2D">
        <w:rPr>
          <w:rFonts w:ascii="Arial Narrow" w:hAnsi="Arial Narrow" w:cs="Calibri"/>
        </w:rPr>
        <w:t>,</w:t>
      </w:r>
      <w:r>
        <w:rPr>
          <w:rFonts w:ascii="Arial Narrow" w:hAnsi="Arial Narrow" w:cs="Calibri"/>
        </w:rPr>
        <w:t xml:space="preserve"> oświetlenia, czujników,</w:t>
      </w:r>
      <w:r w:rsidR="003767E9">
        <w:rPr>
          <w:rFonts w:ascii="Arial Narrow" w:hAnsi="Arial Narrow" w:cs="Calibri"/>
        </w:rPr>
        <w:t xml:space="preserve"> podbitek </w:t>
      </w:r>
      <w:r>
        <w:rPr>
          <w:rFonts w:ascii="Arial Narrow" w:hAnsi="Arial Narrow" w:cs="Calibri"/>
        </w:rPr>
        <w:t>i innych elementów znajdujących się na elewacji</w:t>
      </w:r>
    </w:p>
    <w:p w14:paraId="2B47B36B" w14:textId="77777777" w:rsidR="0039207D" w:rsidRDefault="0039207D" w:rsidP="00584489">
      <w:pPr>
        <w:pStyle w:val="Akapitzlist"/>
        <w:widowControl/>
        <w:numPr>
          <w:ilvl w:val="0"/>
          <w:numId w:val="19"/>
        </w:numPr>
        <w:suppressAutoHyphens w:val="0"/>
        <w:spacing w:line="360" w:lineRule="auto"/>
        <w:ind w:left="851"/>
        <w:contextualSpacing w:val="0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Demontaż obróbek blacharskich i okapników podokiennych</w:t>
      </w:r>
    </w:p>
    <w:p w14:paraId="78BAD95F" w14:textId="77777777" w:rsidR="0039207D" w:rsidRDefault="0039207D" w:rsidP="00584489">
      <w:pPr>
        <w:pStyle w:val="Akapitzlist"/>
        <w:widowControl/>
        <w:numPr>
          <w:ilvl w:val="0"/>
          <w:numId w:val="16"/>
        </w:numPr>
        <w:suppressAutoHyphens w:val="0"/>
        <w:spacing w:line="360" w:lineRule="auto"/>
        <w:ind w:left="851"/>
        <w:contextualSpacing w:val="0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Demontaż wymienianych okien i drzwi</w:t>
      </w:r>
    </w:p>
    <w:p w14:paraId="126FAFF4" w14:textId="77777777" w:rsidR="0039207D" w:rsidRDefault="0039207D" w:rsidP="007B4570">
      <w:pPr>
        <w:pStyle w:val="MMATEKST"/>
        <w:ind w:firstLine="426"/>
        <w:jc w:val="both"/>
      </w:pPr>
      <w:r>
        <w:t>Przy prowadzeniu prac rozbiórkowych należy przestrzegać wszystkich obowiązujących przepisów bezpieczeństwa i higieny pracy i bezwzględnie stosować wszystkie przewidziane przy tych robotach urządzenia zabezpieczające i ochronne. Pracownicy powinni być zaopatrzeni w komplet potrzebnych narzędzi oraz odzież roboczą, hełmy okulary i rękawice ochronne.</w:t>
      </w:r>
    </w:p>
    <w:p w14:paraId="61BDEFD7" w14:textId="77777777" w:rsidR="0039207D" w:rsidRDefault="0039207D" w:rsidP="007B4570">
      <w:pPr>
        <w:pStyle w:val="Nagwek3"/>
        <w:numPr>
          <w:ilvl w:val="2"/>
          <w:numId w:val="2"/>
        </w:numPr>
        <w:spacing w:line="360" w:lineRule="auto"/>
      </w:pPr>
      <w:bookmarkStart w:id="65" w:name="_Toc521704227"/>
      <w:bookmarkStart w:id="66" w:name="__RefHeading__2535_527588314"/>
      <w:bookmarkStart w:id="67" w:name="_Toc530400998"/>
      <w:bookmarkStart w:id="68" w:name="_Toc117797880"/>
      <w:r>
        <w:t xml:space="preserve">Materiały uzyskane z </w:t>
      </w:r>
      <w:bookmarkEnd w:id="65"/>
      <w:r>
        <w:t>demontażu</w:t>
      </w:r>
      <w:bookmarkEnd w:id="66"/>
      <w:bookmarkEnd w:id="67"/>
      <w:bookmarkEnd w:id="68"/>
    </w:p>
    <w:p w14:paraId="4EA700E4" w14:textId="77777777" w:rsidR="0039207D" w:rsidRDefault="0039207D" w:rsidP="007B4570">
      <w:pPr>
        <w:pStyle w:val="MMATEKST"/>
        <w:ind w:firstLine="426"/>
        <w:jc w:val="both"/>
      </w:pPr>
      <w:r>
        <w:t>Materiały uzyskane z demontażu należy oczyścić, jeśli jest taka potrzeba odnowić lub wymienić na nowe, zabezpieczyć w celu ponownego montażu po zakończeniu prac termomodernizacyjnych.</w:t>
      </w:r>
    </w:p>
    <w:p w14:paraId="77DA1958" w14:textId="77777777" w:rsidR="0039207D" w:rsidRDefault="0039207D" w:rsidP="007B4570">
      <w:pPr>
        <w:pStyle w:val="MMATEKST"/>
        <w:ind w:firstLine="426"/>
        <w:jc w:val="both"/>
      </w:pPr>
      <w:r>
        <w:t>Odpady powstałe w wyniku prowadzonych prac należy poddać utylizacji.</w:t>
      </w:r>
    </w:p>
    <w:p w14:paraId="2DDBE386" w14:textId="43C2155E" w:rsidR="006B3AE7" w:rsidRPr="007D6966" w:rsidRDefault="006B3AE7" w:rsidP="007B4570">
      <w:pPr>
        <w:pStyle w:val="Nagwek2"/>
        <w:numPr>
          <w:ilvl w:val="1"/>
          <w:numId w:val="2"/>
        </w:numPr>
        <w:spacing w:line="360" w:lineRule="auto"/>
      </w:pPr>
      <w:bookmarkStart w:id="69" w:name="_Toc117797881"/>
      <w:r w:rsidRPr="007D6966">
        <w:t>Fundamenty</w:t>
      </w:r>
      <w:bookmarkEnd w:id="62"/>
      <w:bookmarkEnd w:id="63"/>
      <w:bookmarkEnd w:id="69"/>
      <w:r w:rsidRPr="007D6966">
        <w:t xml:space="preserve"> </w:t>
      </w:r>
    </w:p>
    <w:p w14:paraId="0FBA7510" w14:textId="77777777" w:rsidR="006B3AE7" w:rsidRPr="00F65D95" w:rsidRDefault="006B3AE7" w:rsidP="00584489">
      <w:pPr>
        <w:pStyle w:val="MMATEKST"/>
        <w:widowControl/>
        <w:numPr>
          <w:ilvl w:val="0"/>
          <w:numId w:val="11"/>
        </w:numPr>
        <w:tabs>
          <w:tab w:val="left" w:pos="2295"/>
        </w:tabs>
        <w:contextualSpacing w:val="0"/>
        <w:jc w:val="both"/>
      </w:pPr>
      <w:r w:rsidRPr="00F65D95">
        <w:t>Termoizolacja</w:t>
      </w:r>
    </w:p>
    <w:p w14:paraId="7F29A2D4" w14:textId="30BC004A" w:rsidR="006B3AE7" w:rsidRPr="00F65D95" w:rsidRDefault="006B3AE7" w:rsidP="00584489">
      <w:pPr>
        <w:pStyle w:val="MMATEKST"/>
        <w:widowControl/>
        <w:numPr>
          <w:ilvl w:val="1"/>
          <w:numId w:val="11"/>
        </w:numPr>
        <w:tabs>
          <w:tab w:val="left" w:pos="2295"/>
        </w:tabs>
        <w:contextualSpacing w:val="0"/>
        <w:jc w:val="both"/>
      </w:pPr>
      <w:r w:rsidRPr="00F65D95">
        <w:rPr>
          <w:rFonts w:cs="Calibri"/>
        </w:rPr>
        <w:t xml:space="preserve">polistyren ekstrudowany XPS </w:t>
      </w:r>
      <w:r w:rsidRPr="00F65D95">
        <w:rPr>
          <w:rFonts w:cs="Calibri"/>
          <w:b/>
        </w:rPr>
        <w:t>λ=0,0</w:t>
      </w:r>
      <w:r w:rsidR="00606C56" w:rsidRPr="00F65D95">
        <w:rPr>
          <w:rFonts w:cs="Calibri"/>
          <w:b/>
        </w:rPr>
        <w:t>35</w:t>
      </w:r>
      <w:r w:rsidRPr="00F65D95">
        <w:rPr>
          <w:rFonts w:cs="Calibri"/>
          <w:b/>
        </w:rPr>
        <w:t xml:space="preserve"> W/mK</w:t>
      </w:r>
    </w:p>
    <w:p w14:paraId="7B588BCF" w14:textId="7E8E4DDC" w:rsidR="006B3AE7" w:rsidRPr="00F65D95" w:rsidRDefault="006B3AE7" w:rsidP="00584489">
      <w:pPr>
        <w:pStyle w:val="MMATEKST"/>
        <w:widowControl/>
        <w:numPr>
          <w:ilvl w:val="1"/>
          <w:numId w:val="11"/>
        </w:numPr>
        <w:tabs>
          <w:tab w:val="left" w:pos="2295"/>
        </w:tabs>
        <w:contextualSpacing w:val="0"/>
        <w:jc w:val="both"/>
      </w:pPr>
      <w:r w:rsidRPr="00F65D95">
        <w:rPr>
          <w:rFonts w:cs="Calibri"/>
        </w:rPr>
        <w:t>grubość izo</w:t>
      </w:r>
      <w:r w:rsidRPr="00F65D95">
        <w:t xml:space="preserve">lacji: </w:t>
      </w:r>
      <w:r w:rsidR="00E41DB6">
        <w:rPr>
          <w:b/>
        </w:rPr>
        <w:t xml:space="preserve">2x8 </w:t>
      </w:r>
      <w:r w:rsidRPr="00F65D95">
        <w:rPr>
          <w:b/>
        </w:rPr>
        <w:t>cm</w:t>
      </w:r>
    </w:p>
    <w:p w14:paraId="0EF87A84" w14:textId="77777777" w:rsidR="006B3AE7" w:rsidRPr="00F65D95" w:rsidRDefault="006B3AE7" w:rsidP="00584489">
      <w:pPr>
        <w:pStyle w:val="MMATEKST"/>
        <w:widowControl/>
        <w:numPr>
          <w:ilvl w:val="0"/>
          <w:numId w:val="11"/>
        </w:numPr>
        <w:tabs>
          <w:tab w:val="left" w:pos="2295"/>
        </w:tabs>
        <w:contextualSpacing w:val="0"/>
        <w:jc w:val="both"/>
      </w:pPr>
      <w:r w:rsidRPr="00F65D95">
        <w:t>Hydroizolacja</w:t>
      </w:r>
    </w:p>
    <w:p w14:paraId="6D80C63C" w14:textId="77777777" w:rsidR="006B3AE7" w:rsidRPr="00F65D95" w:rsidRDefault="006B3AE7" w:rsidP="00584489">
      <w:pPr>
        <w:pStyle w:val="MMATEKST"/>
        <w:widowControl/>
        <w:numPr>
          <w:ilvl w:val="1"/>
          <w:numId w:val="11"/>
        </w:numPr>
        <w:tabs>
          <w:tab w:val="left" w:pos="2295"/>
        </w:tabs>
        <w:contextualSpacing w:val="0"/>
        <w:jc w:val="both"/>
      </w:pPr>
      <w:r w:rsidRPr="00F65D95">
        <w:rPr>
          <w:rFonts w:cs="Calibri"/>
        </w:rPr>
        <w:t>masa polimerowo – bitumiczna</w:t>
      </w:r>
    </w:p>
    <w:p w14:paraId="0041D30D" w14:textId="77777777" w:rsidR="006B3AE7" w:rsidRPr="00207A50" w:rsidRDefault="006B3AE7" w:rsidP="00584489">
      <w:pPr>
        <w:pStyle w:val="MMATEKST"/>
        <w:widowControl/>
        <w:numPr>
          <w:ilvl w:val="0"/>
          <w:numId w:val="11"/>
        </w:numPr>
        <w:tabs>
          <w:tab w:val="left" w:pos="2295"/>
        </w:tabs>
        <w:contextualSpacing w:val="0"/>
        <w:jc w:val="both"/>
      </w:pPr>
      <w:r w:rsidRPr="00207A50">
        <w:t>Technologia</w:t>
      </w:r>
      <w:r w:rsidRPr="00207A50">
        <w:rPr>
          <w:rFonts w:cs="Calibri"/>
        </w:rPr>
        <w:t>:</w:t>
      </w:r>
    </w:p>
    <w:p w14:paraId="2BC7C614" w14:textId="71FE7460" w:rsidR="001723AB" w:rsidRPr="00207A50" w:rsidRDefault="001723AB" w:rsidP="007B4570">
      <w:pPr>
        <w:pStyle w:val="MMATEKST"/>
        <w:ind w:firstLine="426"/>
        <w:jc w:val="both"/>
      </w:pPr>
      <w:r w:rsidRPr="00207A50">
        <w:t>Przed przystąpieniem do prac izolacyjnych należy usunąć opaski betonowe i odkopać ściany piwnic/ściany fundamentowe do głębokości umożliwiającej wykonanie izolacji termicznej na min 120cm poniżej poziomu przyległego terenu</w:t>
      </w:r>
      <w:r w:rsidR="00D356AF">
        <w:t>, oraz usunąć istniejącą izolację termiczną.</w:t>
      </w:r>
    </w:p>
    <w:p w14:paraId="749AD917" w14:textId="6D9BAD0B" w:rsidR="006B3AE7" w:rsidRPr="00207A50" w:rsidRDefault="001723AB" w:rsidP="007B4570">
      <w:pPr>
        <w:pStyle w:val="MMATEKST"/>
        <w:jc w:val="both"/>
      </w:pPr>
      <w:r w:rsidRPr="00207A50">
        <w:t xml:space="preserve">Następnie ściany należy przygotować do ocieplania poprzez: dokładne oczyszczenie. Na oczyszczonym murze należy wykonać izolację przeciwwodną z </w:t>
      </w:r>
      <w:r w:rsidR="006B3AE7" w:rsidRPr="00207A50">
        <w:t>masy polimerowo – bitumicznej.</w:t>
      </w:r>
    </w:p>
    <w:p w14:paraId="73874BD4" w14:textId="431D6B6E" w:rsidR="006B3AE7" w:rsidRPr="00207A50" w:rsidRDefault="006B3AE7" w:rsidP="007B4570">
      <w:pPr>
        <w:pStyle w:val="MMATEKST"/>
        <w:ind w:firstLine="426"/>
        <w:jc w:val="both"/>
      </w:pPr>
      <w:r w:rsidRPr="00207A50">
        <w:t xml:space="preserve">W celu wykonania hydroizolacji w narożu, na styku ściany z ławą należy wyrobić fasetę (wyoblenie) </w:t>
      </w:r>
      <w:r w:rsidR="001723AB" w:rsidRPr="00207A50">
        <w:br/>
      </w:r>
      <w:r w:rsidRPr="00207A50">
        <w:t>z zaprawy cementowej o promieniu min. 5 cm, a następnie ścianę fundamentową należy zagruntować emulsją bitumiczną, po czym nanieść pacą masę polimerowo bitumiczną. Masę należy nakładać w dwóch warstwach. Zużycie masy na jedną warstwę powinno wynosić 2kg/m</w:t>
      </w:r>
      <w:r w:rsidRPr="00207A50">
        <w:rPr>
          <w:vertAlign w:val="superscript"/>
        </w:rPr>
        <w:t>2</w:t>
      </w:r>
      <w:r w:rsidRPr="00207A50">
        <w:t>. Hydroizolację należy przeciągnąć na wysokość min. 30 cm powyżej poziomu terenu.</w:t>
      </w:r>
    </w:p>
    <w:p w14:paraId="2874FA54" w14:textId="084A60EE" w:rsidR="006B3AE7" w:rsidRPr="00207A50" w:rsidRDefault="006B3AE7" w:rsidP="007B4570">
      <w:pPr>
        <w:pStyle w:val="MMATEKST"/>
        <w:ind w:firstLine="426"/>
        <w:jc w:val="both"/>
      </w:pPr>
      <w:r w:rsidRPr="00207A50">
        <w:t xml:space="preserve">Po wyschnięciu hydroizolacji można przystąpić do wykonania izolacji termicznej. Płyty polistyrenu ekstrudowanego XPS należy przyklejać do hydroizolacji klejem elastycznym bezrozpuszczalnikowym. Płyty należy przyklejać punktowo (4 placki o średnicy max. 3 cm na jedną płytę), by podczas osiadania gruntu </w:t>
      </w:r>
      <w:r w:rsidR="001723AB" w:rsidRPr="00207A50">
        <w:br/>
      </w:r>
      <w:r w:rsidRPr="00207A50">
        <w:t>i budynku hydroizolacja nie przemieszczała się razem z płytą.</w:t>
      </w:r>
    </w:p>
    <w:p w14:paraId="6DD92ED7" w14:textId="77777777" w:rsidR="001723AB" w:rsidRPr="00207A50" w:rsidRDefault="001723AB" w:rsidP="007B4570">
      <w:pPr>
        <w:pStyle w:val="MMATEKST"/>
        <w:ind w:firstLine="426"/>
        <w:jc w:val="both"/>
      </w:pPr>
      <w:r w:rsidRPr="00207A50">
        <w:t>Na fragmentach ścian, które docelowo zostaną zasypane, osłonić płyty izolacyjne membraną kubełkową (z kubełkami zwróconymi w stronę gruntu) bez mocowania mechanicznego.</w:t>
      </w:r>
    </w:p>
    <w:p w14:paraId="2AB43B2A" w14:textId="28754D86" w:rsidR="006B3AE7" w:rsidRPr="00207A50" w:rsidRDefault="006B3AE7" w:rsidP="007B4570">
      <w:pPr>
        <w:pStyle w:val="MMATEKST"/>
        <w:ind w:firstLine="426"/>
        <w:jc w:val="both"/>
      </w:pPr>
      <w:r w:rsidRPr="00207A50">
        <w:t>Odsłonięte  fragmenty ścian fundamentowych należy zazbroić warstwą klejową zbrojoną siatką z włókna szklanego o gramaturze 150g/m</w:t>
      </w:r>
      <w:r w:rsidRPr="00207A50">
        <w:rPr>
          <w:vertAlign w:val="superscript"/>
        </w:rPr>
        <w:t>2</w:t>
      </w:r>
      <w:r w:rsidRPr="00207A50">
        <w:t>, a elewację wykończyć cienkowarstwowym tynkiem mozaikowym dopasowanym do kolorystyki elewacji.</w:t>
      </w:r>
    </w:p>
    <w:p w14:paraId="60D71FD1" w14:textId="7005D3FA" w:rsidR="006B3AE7" w:rsidRPr="00207A50" w:rsidRDefault="006B3AE7" w:rsidP="007B4570">
      <w:pPr>
        <w:pStyle w:val="MMATEKST"/>
        <w:ind w:firstLine="426"/>
        <w:jc w:val="both"/>
      </w:pPr>
      <w:r w:rsidRPr="00207A50">
        <w:t>Wykop zasypać piaskiem i gruntem rodzimym pozbawionym zanieczyszczeń, gruzu itp. elementów, zagęszczając mechanicznie warstwami co 20 cm. Ostatnie 10 -15 cm wykonać jako podsypkę cementowo - piaskową pod nawierzchnie utwardzane.</w:t>
      </w:r>
    </w:p>
    <w:p w14:paraId="393742EF" w14:textId="210E9986" w:rsidR="006B3AE7" w:rsidRDefault="0035671F" w:rsidP="007B4570">
      <w:pPr>
        <w:pStyle w:val="Nagwek2"/>
        <w:numPr>
          <w:ilvl w:val="1"/>
          <w:numId w:val="2"/>
        </w:numPr>
        <w:spacing w:line="360" w:lineRule="auto"/>
      </w:pPr>
      <w:bookmarkStart w:id="70" w:name="_Toc60952779"/>
      <w:bookmarkStart w:id="71" w:name="_Toc117797882"/>
      <w:r>
        <w:t>Izolacja przegród</w:t>
      </w:r>
      <w:r w:rsidR="006B3AE7" w:rsidRPr="003C198D">
        <w:t xml:space="preserve"> zewnętrzn</w:t>
      </w:r>
      <w:r>
        <w:t>ych</w:t>
      </w:r>
      <w:r w:rsidR="006B3AE7" w:rsidRPr="003C198D">
        <w:t xml:space="preserve"> </w:t>
      </w:r>
      <w:r w:rsidR="006B3AE7">
        <w:t xml:space="preserve">– </w:t>
      </w:r>
      <w:bookmarkEnd w:id="70"/>
      <w:r w:rsidR="006B3AE7">
        <w:t>system BSO</w:t>
      </w:r>
      <w:bookmarkEnd w:id="71"/>
    </w:p>
    <w:p w14:paraId="466F9AB5" w14:textId="77777777" w:rsidR="006B3AE7" w:rsidRPr="00207A50" w:rsidRDefault="006B3AE7" w:rsidP="00584489">
      <w:pPr>
        <w:pStyle w:val="MMATEKST"/>
        <w:widowControl/>
        <w:numPr>
          <w:ilvl w:val="0"/>
          <w:numId w:val="11"/>
        </w:numPr>
        <w:tabs>
          <w:tab w:val="left" w:pos="2295"/>
        </w:tabs>
        <w:contextualSpacing w:val="0"/>
        <w:jc w:val="both"/>
      </w:pPr>
      <w:r w:rsidRPr="00207A50">
        <w:t>Termoizolacja</w:t>
      </w:r>
    </w:p>
    <w:p w14:paraId="428EDC02" w14:textId="3B4FADB9" w:rsidR="006B3AE7" w:rsidRPr="00207A50" w:rsidRDefault="00C80CAA" w:rsidP="00584489">
      <w:pPr>
        <w:pStyle w:val="MMATEKST"/>
        <w:widowControl/>
        <w:numPr>
          <w:ilvl w:val="1"/>
          <w:numId w:val="11"/>
        </w:numPr>
        <w:tabs>
          <w:tab w:val="left" w:pos="2295"/>
        </w:tabs>
        <w:contextualSpacing w:val="0"/>
        <w:jc w:val="both"/>
      </w:pPr>
      <w:r w:rsidRPr="00207A50">
        <w:rPr>
          <w:rFonts w:cs="Calibri"/>
        </w:rPr>
        <w:t xml:space="preserve">styropian EPS </w:t>
      </w:r>
      <w:r w:rsidR="001723AB" w:rsidRPr="00207A50">
        <w:rPr>
          <w:rFonts w:cs="Calibri"/>
        </w:rPr>
        <w:t>7</w:t>
      </w:r>
      <w:r w:rsidRPr="00207A50">
        <w:rPr>
          <w:rFonts w:cs="Calibri"/>
        </w:rPr>
        <w:t>0</w:t>
      </w:r>
      <w:r w:rsidR="006B3AE7" w:rsidRPr="00207A50">
        <w:rPr>
          <w:rFonts w:cs="Calibri"/>
        </w:rPr>
        <w:t xml:space="preserve"> </w:t>
      </w:r>
      <w:r w:rsidR="006B3AE7" w:rsidRPr="00207A50">
        <w:rPr>
          <w:rFonts w:cs="Calibri"/>
          <w:b/>
        </w:rPr>
        <w:t>λ=0,0</w:t>
      </w:r>
      <w:r w:rsidR="001723AB" w:rsidRPr="00207A50">
        <w:rPr>
          <w:rFonts w:cs="Calibri"/>
          <w:b/>
        </w:rPr>
        <w:t>31</w:t>
      </w:r>
      <w:r w:rsidR="006B3AE7" w:rsidRPr="00207A50">
        <w:rPr>
          <w:rFonts w:cs="Calibri"/>
          <w:b/>
        </w:rPr>
        <w:t xml:space="preserve"> W/mK</w:t>
      </w:r>
    </w:p>
    <w:p w14:paraId="7D9B12C9" w14:textId="2208665C" w:rsidR="006B3AE7" w:rsidRPr="00207A50" w:rsidRDefault="006B3AE7" w:rsidP="00584489">
      <w:pPr>
        <w:pStyle w:val="MMATEKST"/>
        <w:widowControl/>
        <w:numPr>
          <w:ilvl w:val="1"/>
          <w:numId w:val="11"/>
        </w:numPr>
        <w:tabs>
          <w:tab w:val="left" w:pos="2295"/>
        </w:tabs>
        <w:contextualSpacing w:val="0"/>
        <w:jc w:val="both"/>
        <w:rPr>
          <w:rFonts w:cs="Calibri"/>
        </w:rPr>
      </w:pPr>
      <w:r w:rsidRPr="00207A50">
        <w:rPr>
          <w:rFonts w:cs="Calibri"/>
        </w:rPr>
        <w:t xml:space="preserve">grubość izolacji: </w:t>
      </w:r>
      <w:r w:rsidR="00D356AF">
        <w:rPr>
          <w:rFonts w:cs="Calibri"/>
          <w:b/>
          <w:bCs/>
        </w:rPr>
        <w:t>20</w:t>
      </w:r>
      <w:r w:rsidRPr="00207A50">
        <w:rPr>
          <w:rFonts w:cs="Calibri"/>
          <w:b/>
          <w:bCs/>
        </w:rPr>
        <w:t xml:space="preserve"> cm</w:t>
      </w:r>
    </w:p>
    <w:p w14:paraId="69869AEE" w14:textId="77777777" w:rsidR="00D356AF" w:rsidRPr="00D356AF" w:rsidRDefault="001723AB" w:rsidP="00584489">
      <w:pPr>
        <w:pStyle w:val="MMATEKST"/>
        <w:widowControl/>
        <w:numPr>
          <w:ilvl w:val="1"/>
          <w:numId w:val="11"/>
        </w:numPr>
        <w:tabs>
          <w:tab w:val="left" w:pos="2295"/>
        </w:tabs>
        <w:contextualSpacing w:val="0"/>
        <w:jc w:val="both"/>
      </w:pPr>
      <w:r w:rsidRPr="00207A50">
        <w:rPr>
          <w:rFonts w:cs="Calibri"/>
        </w:rPr>
        <w:t xml:space="preserve">współczynnik przenikania ciepła </w:t>
      </w:r>
    </w:p>
    <w:p w14:paraId="3F9AFD09" w14:textId="6F7F3FA5" w:rsidR="001723AB" w:rsidRPr="00D356AF" w:rsidRDefault="00D356AF" w:rsidP="00584489">
      <w:pPr>
        <w:pStyle w:val="MMATEKST"/>
        <w:widowControl/>
        <w:numPr>
          <w:ilvl w:val="2"/>
          <w:numId w:val="11"/>
        </w:numPr>
        <w:tabs>
          <w:tab w:val="left" w:pos="2295"/>
        </w:tabs>
        <w:contextualSpacing w:val="0"/>
        <w:jc w:val="both"/>
      </w:pPr>
      <w:r w:rsidRPr="00D356AF">
        <w:rPr>
          <w:rFonts w:cs="Calibri"/>
          <w:b/>
          <w:bCs/>
        </w:rPr>
        <w:t>S1 -</w:t>
      </w:r>
      <w:r>
        <w:rPr>
          <w:rFonts w:cs="Calibri"/>
        </w:rPr>
        <w:t xml:space="preserve"> </w:t>
      </w:r>
      <w:r w:rsidR="001723AB" w:rsidRPr="00207A50">
        <w:rPr>
          <w:rFonts w:cs="Calibri"/>
          <w:b/>
        </w:rPr>
        <w:t>U=0,1</w:t>
      </w:r>
      <w:r>
        <w:rPr>
          <w:rFonts w:cs="Calibri"/>
          <w:b/>
        </w:rPr>
        <w:t>35</w:t>
      </w:r>
      <w:r w:rsidR="001723AB" w:rsidRPr="00207A50">
        <w:rPr>
          <w:rFonts w:cs="Calibri"/>
          <w:b/>
        </w:rPr>
        <w:t xml:space="preserve"> W/m</w:t>
      </w:r>
      <w:r w:rsidR="001723AB" w:rsidRPr="00207A50">
        <w:rPr>
          <w:rFonts w:cs="Calibri"/>
          <w:b/>
          <w:vertAlign w:val="superscript"/>
        </w:rPr>
        <w:t>2</w:t>
      </w:r>
      <w:r w:rsidR="001723AB" w:rsidRPr="00207A50">
        <w:rPr>
          <w:rFonts w:cs="Calibri"/>
          <w:b/>
        </w:rPr>
        <w:t>K</w:t>
      </w:r>
    </w:p>
    <w:p w14:paraId="0D24F955" w14:textId="4E8E15AD" w:rsidR="00D356AF" w:rsidRPr="00207A50" w:rsidRDefault="00D356AF" w:rsidP="00584489">
      <w:pPr>
        <w:pStyle w:val="MMATEKST"/>
        <w:widowControl/>
        <w:numPr>
          <w:ilvl w:val="2"/>
          <w:numId w:val="11"/>
        </w:numPr>
        <w:tabs>
          <w:tab w:val="left" w:pos="2295"/>
        </w:tabs>
        <w:contextualSpacing w:val="0"/>
        <w:jc w:val="both"/>
      </w:pPr>
      <w:r w:rsidRPr="00D356AF">
        <w:rPr>
          <w:rFonts w:cs="Calibri"/>
          <w:b/>
          <w:bCs/>
        </w:rPr>
        <w:t>S</w:t>
      </w:r>
      <w:r>
        <w:rPr>
          <w:rFonts w:cs="Calibri"/>
          <w:b/>
          <w:bCs/>
        </w:rPr>
        <w:t>2</w:t>
      </w:r>
      <w:r w:rsidRPr="00D356AF">
        <w:rPr>
          <w:rFonts w:cs="Calibri"/>
          <w:b/>
          <w:bCs/>
        </w:rPr>
        <w:t xml:space="preserve"> -</w:t>
      </w:r>
      <w:r>
        <w:rPr>
          <w:rFonts w:cs="Calibri"/>
        </w:rPr>
        <w:t xml:space="preserve"> </w:t>
      </w:r>
      <w:r w:rsidRPr="00207A50">
        <w:rPr>
          <w:rFonts w:cs="Calibri"/>
          <w:b/>
        </w:rPr>
        <w:t>U=0,1</w:t>
      </w:r>
      <w:r>
        <w:rPr>
          <w:rFonts w:cs="Calibri"/>
          <w:b/>
        </w:rPr>
        <w:t>75</w:t>
      </w:r>
      <w:r w:rsidRPr="00207A50">
        <w:rPr>
          <w:rFonts w:cs="Calibri"/>
          <w:b/>
        </w:rPr>
        <w:t xml:space="preserve"> W/m</w:t>
      </w:r>
      <w:r w:rsidRPr="00207A50">
        <w:rPr>
          <w:rFonts w:cs="Calibri"/>
          <w:b/>
          <w:vertAlign w:val="superscript"/>
        </w:rPr>
        <w:t>2</w:t>
      </w:r>
      <w:r w:rsidRPr="00207A50">
        <w:rPr>
          <w:rFonts w:cs="Calibri"/>
          <w:b/>
        </w:rPr>
        <w:t>K</w:t>
      </w:r>
    </w:p>
    <w:p w14:paraId="412CB5F6" w14:textId="400156DD" w:rsidR="006B3AE7" w:rsidRPr="00207A50" w:rsidRDefault="006B3AE7" w:rsidP="00584489">
      <w:pPr>
        <w:pStyle w:val="MMATEKST"/>
        <w:widowControl/>
        <w:numPr>
          <w:ilvl w:val="0"/>
          <w:numId w:val="11"/>
        </w:numPr>
        <w:tabs>
          <w:tab w:val="left" w:pos="2295"/>
        </w:tabs>
        <w:contextualSpacing w:val="0"/>
        <w:jc w:val="both"/>
        <w:textAlignment w:val="auto"/>
      </w:pPr>
      <w:r w:rsidRPr="00207A50">
        <w:t>Technologia</w:t>
      </w:r>
      <w:r w:rsidRPr="00207A50">
        <w:rPr>
          <w:rFonts w:cs="Calibri"/>
        </w:rPr>
        <w:t>:</w:t>
      </w:r>
    </w:p>
    <w:p w14:paraId="69E2D06F" w14:textId="3EBA8416" w:rsidR="001723AB" w:rsidRDefault="001723AB" w:rsidP="007B4570">
      <w:pPr>
        <w:pStyle w:val="MMATEKST"/>
        <w:ind w:firstLine="426"/>
        <w:jc w:val="both"/>
      </w:pPr>
      <w:r>
        <w:t>Przed przystąpieniem do prac izolacyjnych należy zdemontować wszystkie elementy znajdujące się na licu elewacji. Należy również zdemontować okapniki podokienne</w:t>
      </w:r>
      <w:r w:rsidR="003E1E9F">
        <w:t xml:space="preserve"> i wymienić stolarkę zewnętrzną</w:t>
      </w:r>
      <w:r w:rsidR="00AA42BE">
        <w:t>. Należy przystąpić do usunięcia istniejącej izolacji termicznej na ścianie zewnętrznej.</w:t>
      </w:r>
    </w:p>
    <w:p w14:paraId="452FBE13" w14:textId="45AFEF14" w:rsidR="006B3AE7" w:rsidRPr="003E1E9F" w:rsidRDefault="006B3AE7" w:rsidP="007B4570">
      <w:pPr>
        <w:pStyle w:val="MMATEKST"/>
        <w:ind w:firstLine="426"/>
        <w:jc w:val="both"/>
      </w:pPr>
      <w:r w:rsidRPr="003E1E9F">
        <w:t xml:space="preserve">Prace termoizolacyjne murów należy prowadzić w temperaturze wyższej niż </w:t>
      </w:r>
      <w:r w:rsidR="00AA42BE">
        <w:t>8</w:t>
      </w:r>
      <w:r w:rsidRPr="003E1E9F">
        <w:t>°C.</w:t>
      </w:r>
    </w:p>
    <w:p w14:paraId="539BBA2A" w14:textId="77777777" w:rsidR="006B3AE7" w:rsidRPr="003E1E9F" w:rsidRDefault="006B3AE7" w:rsidP="007B4570">
      <w:pPr>
        <w:pStyle w:val="MMATEKST"/>
        <w:ind w:firstLine="426"/>
        <w:jc w:val="both"/>
      </w:pPr>
      <w:r w:rsidRPr="003E1E9F">
        <w:t>Przed wykonywaniem termoizolacji podłoże należy oczyścić z kurzu, pyłu, pleśni i resztek materiałów budowlanych.</w:t>
      </w:r>
    </w:p>
    <w:p w14:paraId="1841C03E" w14:textId="77777777" w:rsidR="006B3AE7" w:rsidRPr="003E1E9F" w:rsidRDefault="006B3AE7" w:rsidP="007B4570">
      <w:pPr>
        <w:pStyle w:val="MMATEKST"/>
        <w:ind w:firstLine="426"/>
        <w:jc w:val="both"/>
      </w:pPr>
      <w:r w:rsidRPr="003E1E9F">
        <w:t>Należy również sprawdzić oraz skorygować krzywizny i ubytki w ścianach. W przypadku nierówności większych niż 5 mm należy dokonać równania przy użyciu szybkoschnących mas cementowo polimerowych. Niedopuszczalne jest równanie grubszymi warstwami kleju pod płytami izolacji lub za pomocą tarek ściernych, ścierających wierzchnią warstwę izolacji.</w:t>
      </w:r>
    </w:p>
    <w:p w14:paraId="2D78BBFA" w14:textId="685B4486" w:rsidR="006B3AE7" w:rsidRPr="003E1E9F" w:rsidRDefault="006B3AE7" w:rsidP="007B4570">
      <w:pPr>
        <w:pStyle w:val="MMATEKST"/>
        <w:ind w:firstLine="426"/>
        <w:jc w:val="both"/>
      </w:pPr>
      <w:r w:rsidRPr="003E1E9F">
        <w:t xml:space="preserve">Montaż pionowej izolacji termicznej ścian należy rozpocząć od montażu listwy startowej </w:t>
      </w:r>
      <w:r w:rsidR="0035671F" w:rsidRPr="003E1E9F">
        <w:br/>
      </w:r>
      <w:r w:rsidRPr="003E1E9F">
        <w:t>o szerokości zgodnej z grubością termoizolacji. Listwy należy starannie wypoziomować, a następnie montować do muru za pomocą łączników rozporowych co 30 cm, zachowując 2-3 mm odstępy między poszczególnymi listwami.</w:t>
      </w:r>
    </w:p>
    <w:p w14:paraId="0BD03B2B" w14:textId="1060C4EA" w:rsidR="006B3AE7" w:rsidRPr="003E1E9F" w:rsidRDefault="006B3AE7" w:rsidP="007B4570">
      <w:pPr>
        <w:pStyle w:val="MMATEKST"/>
        <w:ind w:firstLine="426"/>
        <w:jc w:val="both"/>
      </w:pPr>
      <w:r w:rsidRPr="003E1E9F">
        <w:t>Płyty izolacyjne montować za pomocą masy klejącej i łączników z trzpieniem</w:t>
      </w:r>
      <w:r w:rsidR="00C80CAA" w:rsidRPr="003E1E9F">
        <w:t xml:space="preserve"> plastikowym lub</w:t>
      </w:r>
      <w:r w:rsidRPr="003E1E9F">
        <w:t xml:space="preserve"> stalowym </w:t>
      </w:r>
      <w:r w:rsidR="00E072E5" w:rsidRPr="003E1E9F">
        <w:br/>
      </w:r>
      <w:r w:rsidRPr="003E1E9F">
        <w:t>i zaślepką z</w:t>
      </w:r>
      <w:r w:rsidR="00C80CAA" w:rsidRPr="003E1E9F">
        <w:t>e styropianu</w:t>
      </w:r>
      <w:r w:rsidRPr="003E1E9F">
        <w:t>, w ilości 6 szt./m</w:t>
      </w:r>
      <w:r w:rsidRPr="003E1E9F">
        <w:rPr>
          <w:vertAlign w:val="superscript"/>
        </w:rPr>
        <w:t>2</w:t>
      </w:r>
      <w:r w:rsidRPr="003E1E9F">
        <w:t xml:space="preserve"> powierzchni elewacji.</w:t>
      </w:r>
    </w:p>
    <w:p w14:paraId="4E7A8FD3" w14:textId="77777777" w:rsidR="006B3AE7" w:rsidRPr="003E1E9F" w:rsidRDefault="006B3AE7" w:rsidP="007B4570">
      <w:pPr>
        <w:pStyle w:val="MMATEKST"/>
        <w:ind w:firstLine="426"/>
        <w:jc w:val="both"/>
      </w:pPr>
      <w:r w:rsidRPr="003E1E9F">
        <w:t>Klej należy nanosić na płyty izolacyjne po ich obwodzie na szerokość 4-6 cm oraz dodatkowo na środku płyt należy nanieść 3 do 6 symetrycznie rozmieszczonych placków średnicy 5-6 cm. Grubość nakładanego kleju powinna wynosić 3-4 cm.</w:t>
      </w:r>
    </w:p>
    <w:p w14:paraId="4EEC7C20" w14:textId="77777777" w:rsidR="006B3AE7" w:rsidRPr="003E1E9F" w:rsidRDefault="006B3AE7" w:rsidP="007B4570">
      <w:pPr>
        <w:pStyle w:val="MMATEKST"/>
        <w:ind w:firstLine="426"/>
        <w:jc w:val="both"/>
      </w:pPr>
      <w:r w:rsidRPr="003E1E9F">
        <w:t>Zaprawę klejową należy przygotowywać zgodnie z zaleceniami technicznymi producenta, przy czym jednorazowo przygotowywać tylko taką ilość zaprawy, którą da się wykorzystać w ciągu 30 minut.</w:t>
      </w:r>
    </w:p>
    <w:p w14:paraId="6162B5BC" w14:textId="6AED1FA6" w:rsidR="006B3AE7" w:rsidRPr="003E1E9F" w:rsidRDefault="006B3AE7" w:rsidP="007B4570">
      <w:pPr>
        <w:pStyle w:val="MMATEKST"/>
        <w:ind w:firstLine="426"/>
        <w:jc w:val="both"/>
      </w:pPr>
      <w:r w:rsidRPr="003E1E9F">
        <w:t xml:space="preserve">Poszczególne płyty </w:t>
      </w:r>
      <w:r w:rsidR="00C80CAA" w:rsidRPr="003E1E9F">
        <w:t>styropianu</w:t>
      </w:r>
      <w:r w:rsidRPr="003E1E9F">
        <w:t xml:space="preserve"> należy układać od dołu, „na mijankę” z przesunięciem o połowę szerokości względem niższej warstwy. Płyty należy układać dłuższym bokiem od listwy startowej lub wcześniej przyklejonych płyt, równając lico po obwodzie z listwą startową oraz sąsiednimi przyklejonymi płytami (sprawdzając np. łatą aluminiową długości 2 m). Wszelkie korekty położenia płyt należy wykonać nie później niż w ciągu 15 minut od ich przyłożenia. Po ułożeniu każdej płyty należy niezwłocznie zebrać nadmiar kleju. Płyty wystające w narożach można przycinać dopiero po 24 godzinach od przyklejenia.</w:t>
      </w:r>
    </w:p>
    <w:p w14:paraId="22E2CC88" w14:textId="77777777" w:rsidR="006B3AE7" w:rsidRPr="003E1E9F" w:rsidRDefault="006B3AE7" w:rsidP="007B4570">
      <w:pPr>
        <w:pStyle w:val="MMATEKST"/>
        <w:ind w:firstLine="426"/>
        <w:jc w:val="both"/>
      </w:pPr>
      <w:r w:rsidRPr="003E1E9F">
        <w:t>Łączniki mogą być montowane dopiero po stwardnieniu kleju, czyli ok. 24 godziny po zakończeniu klejenia izolacji. Długość łącznika musi zapewniać zagłębienie go w podłożu na nie mniej niż 5 cm. Łączniki należy montować w narożach łączących się płyt oraz dodatkowo po jednym w środku każdej płyty. Skrajnych łączników nie należy montować bliżej niż 10 cm od naroża ścian, ościeży lub uskoku.</w:t>
      </w:r>
    </w:p>
    <w:p w14:paraId="71CD5213" w14:textId="77777777" w:rsidR="006B3AE7" w:rsidRPr="003E1E9F" w:rsidRDefault="006B3AE7" w:rsidP="007B4570">
      <w:pPr>
        <w:pStyle w:val="MMATEKST"/>
        <w:ind w:firstLine="426"/>
        <w:jc w:val="both"/>
      </w:pPr>
      <w:r w:rsidRPr="003E1E9F">
        <w:t>W następnej kolejności ukształtować detale – ościeża, krawędzie narożników budynku i ościeży, szczeliny dylatacyjne, styki i połączenia – przy zastosowaniu pasków cienkich płyt izolacji termicznej, narożników, listew, profili, kątowników, taśm i pasków siatki zbrojącej.</w:t>
      </w:r>
    </w:p>
    <w:p w14:paraId="6CD2867B" w14:textId="77777777" w:rsidR="006B3AE7" w:rsidRPr="003E1E9F" w:rsidRDefault="006B3AE7" w:rsidP="007B4570">
      <w:pPr>
        <w:pStyle w:val="MMATEKST"/>
        <w:ind w:firstLine="426"/>
        <w:jc w:val="both"/>
      </w:pPr>
      <w:r w:rsidRPr="003E1E9F">
        <w:t>Przed przystąpieniem do wykonywania wypraw tynkarskich należy wykonać wszystkie obróbki blacharskie oraz zamocować parapety.</w:t>
      </w:r>
    </w:p>
    <w:p w14:paraId="637E05F5" w14:textId="77777777" w:rsidR="006B3AE7" w:rsidRPr="003E1E9F" w:rsidRDefault="006B3AE7" w:rsidP="007B4570">
      <w:pPr>
        <w:pStyle w:val="MMATEKST"/>
        <w:ind w:firstLine="426"/>
        <w:jc w:val="both"/>
      </w:pPr>
      <w:r w:rsidRPr="003E1E9F">
        <w:t xml:space="preserve">Następnie warstwę izolacji należy wyrównać i oczyścić, a we wszystkich narożach poziomych </w:t>
      </w:r>
      <w:r w:rsidRPr="003E1E9F">
        <w:br/>
        <w:t>i pionowych, za pomocą masy klejowej obsadzić profile aluminiowe, a miejsca, szczególnie narażone na uszkodzenia mechaniczne, jak naroża otworów drzwiowych i okiennych, naroża ścian, strefy wejściowe do budynku, okolice okapów, należy zazbroić podwójną warstwą siatki z włókna szklanego o gramaturze 150g/m</w:t>
      </w:r>
      <w:r w:rsidRPr="003E1E9F">
        <w:rPr>
          <w:vertAlign w:val="superscript"/>
        </w:rPr>
        <w:t>2</w:t>
      </w:r>
      <w:r w:rsidRPr="003E1E9F">
        <w:t>.</w:t>
      </w:r>
    </w:p>
    <w:p w14:paraId="74B769C8" w14:textId="77777777" w:rsidR="006B3AE7" w:rsidRPr="003E1E9F" w:rsidRDefault="006B3AE7" w:rsidP="007B4570">
      <w:pPr>
        <w:pStyle w:val="MMATEKST"/>
        <w:ind w:firstLine="426"/>
        <w:jc w:val="both"/>
      </w:pPr>
      <w:r w:rsidRPr="003E1E9F">
        <w:t>Dodatkowe pasy siatki zbrojącej w narożach okien należy ułożyć w kierunku poprzecznym do przekątnej otworów nad i pod nimi. Siatkę zbrojącą należy zatopić w zaprawie klejowej.</w:t>
      </w:r>
    </w:p>
    <w:p w14:paraId="3B621F6F" w14:textId="77777777" w:rsidR="006B3AE7" w:rsidRPr="003E1E9F" w:rsidRDefault="006B3AE7" w:rsidP="007B4570">
      <w:pPr>
        <w:pStyle w:val="MMATEKST"/>
        <w:ind w:firstLine="426"/>
        <w:jc w:val="both"/>
      </w:pPr>
      <w:r w:rsidRPr="003E1E9F">
        <w:t>Następnego dnia po zabezpieczeniu otworów i naroży możliwe jest rozpoczęcie wykonywania głównej warstwy szpachlowej. Masę szpachlową należy nanosić od najwyższej części ściany ku dołowi nierdzewną pacą. W świeżej masie należy zatapiać wcześniej przyciętą siatkę. Pasy siatki zbrojeniowej muszą zachodzić na siebie na 10 cm. Niedopuszczalne jest mocowanie siatki do ocieplenia lub wystawanie jej w zaprawy.</w:t>
      </w:r>
    </w:p>
    <w:p w14:paraId="3E5CAFE1" w14:textId="77777777" w:rsidR="006B3AE7" w:rsidRPr="003E1E9F" w:rsidRDefault="006B3AE7" w:rsidP="007B4570">
      <w:pPr>
        <w:pStyle w:val="MMATEKST"/>
        <w:ind w:firstLine="426"/>
        <w:jc w:val="both"/>
      </w:pPr>
      <w:r w:rsidRPr="003E1E9F">
        <w:t>Po 24 godzinach od zakończenia wykonywania warstwy szpachlowej można rozpocząć przygotowania do prac wykończeniowych. W tym celu należy oczyści i zagruntować powstałe podłoże, a po odczekaniu przynajmniej doby, można przystąpić do wykonania elewacyjnej wyprawy cienkowarstwowej.</w:t>
      </w:r>
    </w:p>
    <w:p w14:paraId="04D41A51" w14:textId="77777777" w:rsidR="006B3AE7" w:rsidRPr="003E1E9F" w:rsidRDefault="006B3AE7" w:rsidP="007B4570">
      <w:pPr>
        <w:pStyle w:val="MMATEKST"/>
        <w:ind w:firstLine="426"/>
        <w:jc w:val="both"/>
      </w:pPr>
      <w:r w:rsidRPr="003E1E9F">
        <w:t>Elewacje wykończyć cienkowarstwowym tynkiem mineralnym o ziarnistości 1,5mm, grubości 3 mm zgodnie z kolorystyką na rysunkach elewacji. W strefie cokołowej, oznaczonej na rysunkach projektowych wykonać tynk mozaikowy.</w:t>
      </w:r>
    </w:p>
    <w:p w14:paraId="58024527" w14:textId="77777777" w:rsidR="006B3AE7" w:rsidRPr="003E1E9F" w:rsidRDefault="006B3AE7" w:rsidP="007B4570">
      <w:pPr>
        <w:pStyle w:val="MMATEKST"/>
        <w:ind w:firstLine="426"/>
        <w:jc w:val="both"/>
      </w:pPr>
      <w:r w:rsidRPr="003E1E9F">
        <w:t>Wyprawę należy nanosić za pomocą nierdzewnej packi stalowej gładkiej - utrzymując jednakową grubość warstwy odpowiadającą średnicy ziaren. Wszelkie zmiany kolorów wcześniej należy oddzielić samoprzylepną karbowaną taśmą ochronną.</w:t>
      </w:r>
    </w:p>
    <w:p w14:paraId="7E36F102" w14:textId="1196DB6A" w:rsidR="00E060D4" w:rsidRPr="00D34008" w:rsidRDefault="00E060D4" w:rsidP="007B4570">
      <w:pPr>
        <w:pStyle w:val="Nagwek2"/>
        <w:numPr>
          <w:ilvl w:val="1"/>
          <w:numId w:val="2"/>
        </w:numPr>
        <w:spacing w:line="360" w:lineRule="auto"/>
      </w:pPr>
      <w:bookmarkStart w:id="72" w:name="_Toc56593809"/>
      <w:bookmarkStart w:id="73" w:name="_Toc117797883"/>
      <w:bookmarkEnd w:id="64"/>
      <w:r w:rsidRPr="00D34008">
        <w:t>Montaż stolarki okiennej – wykończenie glifów</w:t>
      </w:r>
      <w:bookmarkEnd w:id="72"/>
      <w:bookmarkEnd w:id="73"/>
    </w:p>
    <w:p w14:paraId="0EF8FA6A" w14:textId="36DDF749" w:rsidR="00212462" w:rsidRDefault="00E060D4" w:rsidP="007B4570">
      <w:pPr>
        <w:pStyle w:val="MMATEKST"/>
        <w:ind w:firstLine="426"/>
        <w:jc w:val="both"/>
      </w:pPr>
      <w:r w:rsidRPr="00E072E5">
        <w:t>Stolarkę okienną i drzwiową zewnętrzną montować w warstwie muru, na styku z izolacją termiczną.</w:t>
      </w:r>
      <w:r w:rsidR="00212462">
        <w:t xml:space="preserve"> W</w:t>
      </w:r>
      <w:r w:rsidRPr="00E072E5">
        <w:t xml:space="preserve">ęgarki okienne i drzwiowe </w:t>
      </w:r>
      <w:r w:rsidRPr="0039207D">
        <w:t xml:space="preserve">izolować 3 cm warstwą </w:t>
      </w:r>
      <w:r w:rsidR="002C36E3" w:rsidRPr="00E072E5">
        <w:t>styropianu</w:t>
      </w:r>
      <w:r w:rsidR="0039207D">
        <w:t xml:space="preserve"> lub styroduru</w:t>
      </w:r>
      <w:r w:rsidR="002C36E3" w:rsidRPr="00E072E5">
        <w:t>.</w:t>
      </w:r>
      <w:r w:rsidRPr="00E072E5">
        <w:t xml:space="preserve"> Glify okienne wykończyć tynkiem.</w:t>
      </w:r>
    </w:p>
    <w:p w14:paraId="27D91265" w14:textId="3432239E" w:rsidR="00E060D4" w:rsidRDefault="00E060D4" w:rsidP="007B4570">
      <w:pPr>
        <w:pStyle w:val="MMATEKST"/>
        <w:ind w:firstLine="426"/>
        <w:jc w:val="both"/>
      </w:pPr>
      <w:r w:rsidRPr="00E072E5">
        <w:t>Pod drzwiami zewnętrznymi stosować podwalinę termiczną.</w:t>
      </w:r>
      <w:r w:rsidR="00212462">
        <w:t xml:space="preserve"> </w:t>
      </w:r>
    </w:p>
    <w:p w14:paraId="703025B7" w14:textId="77777777" w:rsidR="00B3137C" w:rsidRDefault="00B3137C" w:rsidP="007B4570">
      <w:pPr>
        <w:pStyle w:val="MMATEKST"/>
        <w:ind w:firstLine="426"/>
        <w:jc w:val="both"/>
      </w:pPr>
      <w:r>
        <w:t>Należy objąć zakresem również prace wykończeniowe, niezbędne do wykonania po montażu nowej stolarki, takie jak: obróbka glifów okiennych, malowanie farbą, ewentualna wymiana uszkodzonych parapetów wewnętrznych.</w:t>
      </w:r>
    </w:p>
    <w:p w14:paraId="4DA382A2" w14:textId="77777777" w:rsidR="00E060D4" w:rsidRPr="00D34008" w:rsidRDefault="00E060D4" w:rsidP="007B4570">
      <w:pPr>
        <w:pStyle w:val="Nagwek2"/>
        <w:numPr>
          <w:ilvl w:val="1"/>
          <w:numId w:val="2"/>
        </w:numPr>
        <w:spacing w:line="360" w:lineRule="auto"/>
      </w:pPr>
      <w:bookmarkStart w:id="74" w:name="_Toc56593810"/>
      <w:bookmarkStart w:id="75" w:name="_Toc117797884"/>
      <w:r w:rsidRPr="00D34008">
        <w:t>Obróbki blacharskie</w:t>
      </w:r>
      <w:bookmarkEnd w:id="74"/>
      <w:bookmarkEnd w:id="75"/>
    </w:p>
    <w:p w14:paraId="2204A9B8" w14:textId="77777777" w:rsidR="00D34008" w:rsidRPr="00E072E5" w:rsidRDefault="00D34008" w:rsidP="007B4570">
      <w:pPr>
        <w:pStyle w:val="MMATEKST"/>
        <w:ind w:firstLine="426"/>
        <w:jc w:val="both"/>
      </w:pPr>
      <w:r w:rsidRPr="00E072E5">
        <w:t>W związku z koniecznością ochrony tynku cienkowarstwowego wszystkie podokienniki należy zabezpieczyć obróbką blacharską.</w:t>
      </w:r>
    </w:p>
    <w:p w14:paraId="27EFB37D" w14:textId="77777777" w:rsidR="00D34008" w:rsidRPr="00E072E5" w:rsidRDefault="00D34008" w:rsidP="007B4570">
      <w:pPr>
        <w:pStyle w:val="MMATEKST"/>
        <w:ind w:firstLine="426"/>
        <w:jc w:val="both"/>
      </w:pPr>
      <w:r w:rsidRPr="00E072E5">
        <w:t>Obróbki blacharskie powinny wystawać poza lico ściany co najmniej 40 mm i powinny być wykonane w taki sposób, aby zabezpieczały elewację przed zaciekami wody opadowej.</w:t>
      </w:r>
    </w:p>
    <w:p w14:paraId="31C58C5E" w14:textId="77777777" w:rsidR="00D34008" w:rsidRPr="00E072E5" w:rsidRDefault="00D34008" w:rsidP="007B4570">
      <w:pPr>
        <w:pStyle w:val="MMATEKST"/>
        <w:ind w:firstLine="426"/>
        <w:jc w:val="both"/>
      </w:pPr>
      <w:r w:rsidRPr="00E072E5">
        <w:t>Okapniki podokienne należy montować do kołków drewnianych osadzonych w trakcie przyklejania płyt izolacyjnych w dokładnie dopasowanych wycięciach.</w:t>
      </w:r>
    </w:p>
    <w:p w14:paraId="02A6B058" w14:textId="77777777" w:rsidR="00D34008" w:rsidRPr="00E072E5" w:rsidRDefault="00D34008" w:rsidP="007B4570">
      <w:pPr>
        <w:pStyle w:val="MMATEKST"/>
        <w:ind w:firstLine="426"/>
        <w:jc w:val="both"/>
      </w:pPr>
      <w:r w:rsidRPr="00E072E5">
        <w:t>Ubytki izolacji w strefie okapników i obróbek należy uzupełniać pianką montażową o niskiej rozprężności.</w:t>
      </w:r>
    </w:p>
    <w:p w14:paraId="4FC7CA4D" w14:textId="370855A0" w:rsidR="00D34008" w:rsidRPr="00E072E5" w:rsidRDefault="00D34008" w:rsidP="007B4570">
      <w:pPr>
        <w:pStyle w:val="MMATEKST"/>
        <w:ind w:firstLine="426"/>
        <w:jc w:val="both"/>
      </w:pPr>
      <w:r w:rsidRPr="00E072E5">
        <w:t xml:space="preserve">Przy wykonywaniu obróbek blacharskich zwraca się szczególną uwagę, że powinny one być zgodne </w:t>
      </w:r>
      <w:r w:rsidR="00E072E5">
        <w:br/>
      </w:r>
      <w:r w:rsidRPr="00E072E5">
        <w:t>z normą PN-61/B-10245.</w:t>
      </w:r>
    </w:p>
    <w:p w14:paraId="3EA8DDDE" w14:textId="77777777" w:rsidR="00D34008" w:rsidRPr="00E072E5" w:rsidRDefault="00D34008" w:rsidP="007B4570">
      <w:pPr>
        <w:pStyle w:val="MMATEKST"/>
        <w:ind w:firstLine="426"/>
        <w:jc w:val="both"/>
      </w:pPr>
      <w:r w:rsidRPr="00E072E5">
        <w:t>Blachy nie należy kłaść bezpośrednio na beton lub tynk oraz na materiały zawierające siarkę.</w:t>
      </w:r>
    </w:p>
    <w:p w14:paraId="6F545BB9" w14:textId="77777777" w:rsidR="00D34008" w:rsidRPr="00E072E5" w:rsidRDefault="00D34008" w:rsidP="007B4570">
      <w:pPr>
        <w:pStyle w:val="MMATEKST"/>
        <w:ind w:firstLine="426"/>
        <w:jc w:val="both"/>
      </w:pPr>
      <w:r w:rsidRPr="00E072E5">
        <w:t>Roboty blacharskie z blachy można wykonywać o każdej porze roku, lecz w temperaturze nie niższej od –15°C. Robót nie można wykonywać na oblodzonych podłożach.</w:t>
      </w:r>
    </w:p>
    <w:p w14:paraId="7D0E5EF9" w14:textId="368CAD1E" w:rsidR="00B0464A" w:rsidRPr="00D34008" w:rsidRDefault="00B0464A" w:rsidP="007B4570">
      <w:pPr>
        <w:pStyle w:val="Nagwek2"/>
        <w:numPr>
          <w:ilvl w:val="1"/>
          <w:numId w:val="2"/>
        </w:numPr>
        <w:spacing w:line="360" w:lineRule="auto"/>
      </w:pPr>
      <w:bookmarkStart w:id="76" w:name="_Toc117797885"/>
      <w:bookmarkStart w:id="77" w:name="_Toc56593815"/>
      <w:r>
        <w:t>Prace wykończeniowe i naprawcze</w:t>
      </w:r>
      <w:bookmarkEnd w:id="76"/>
    </w:p>
    <w:p w14:paraId="44B3485A" w14:textId="2467B990" w:rsidR="00B0464A" w:rsidRDefault="002D7A2B" w:rsidP="007B4570">
      <w:pPr>
        <w:pStyle w:val="MMATEKST"/>
        <w:ind w:firstLine="426"/>
        <w:jc w:val="both"/>
      </w:pPr>
      <w:r>
        <w:t>Wewnątrz n</w:t>
      </w:r>
      <w:r w:rsidR="00B0464A">
        <w:t>ależy wykonać naprawy tynków, pokrycie farbą miejsc uszkodzonych podczas montażu okien, urządzeń sanitarnych i elektrycznych, takich jak np. tablice rozdzielcze.</w:t>
      </w:r>
    </w:p>
    <w:p w14:paraId="3A468FBF" w14:textId="715A7F0C" w:rsidR="002D7A2B" w:rsidRDefault="002D7A2B" w:rsidP="007B4570">
      <w:pPr>
        <w:pStyle w:val="MMATEKST"/>
        <w:ind w:firstLine="426"/>
        <w:jc w:val="both"/>
      </w:pPr>
      <w:r>
        <w:t>Po zakończeniu prac elewacyjnych zamontować wcześniej zdemontowane rury spustowe</w:t>
      </w:r>
      <w:r w:rsidR="003767E9">
        <w:t xml:space="preserve">, balustrady oraz podbitki. W razie potrzeby, </w:t>
      </w:r>
      <w:r w:rsidR="004C71BC">
        <w:t>miejscowo</w:t>
      </w:r>
      <w:r w:rsidR="003767E9">
        <w:t xml:space="preserve"> podbitki wymienić na nowe.</w:t>
      </w:r>
    </w:p>
    <w:p w14:paraId="08A57634" w14:textId="6A36B2E1" w:rsidR="00464237" w:rsidRPr="00B271B0" w:rsidRDefault="00464237" w:rsidP="000F245E">
      <w:pPr>
        <w:pStyle w:val="Nagwek1"/>
        <w:numPr>
          <w:ilvl w:val="0"/>
          <w:numId w:val="2"/>
        </w:numPr>
        <w:spacing w:before="100" w:after="100"/>
      </w:pPr>
      <w:bookmarkStart w:id="78" w:name="_Toc117797886"/>
      <w:r w:rsidRPr="00B271B0">
        <w:t>Wpływ obiektu budowlanego na środowisko</w:t>
      </w:r>
      <w:bookmarkEnd w:id="77"/>
      <w:bookmarkEnd w:id="78"/>
    </w:p>
    <w:p w14:paraId="22CDFEA4" w14:textId="7F2F317F" w:rsidR="00F90D16" w:rsidRPr="00B271B0" w:rsidRDefault="00F90D16" w:rsidP="007B4570">
      <w:pPr>
        <w:pStyle w:val="Nagwek2"/>
        <w:numPr>
          <w:ilvl w:val="1"/>
          <w:numId w:val="2"/>
        </w:numPr>
        <w:spacing w:line="360" w:lineRule="auto"/>
      </w:pPr>
      <w:bookmarkStart w:id="79" w:name="_Toc56593816"/>
      <w:bookmarkStart w:id="80" w:name="_Toc117797887"/>
      <w:r w:rsidRPr="00B271B0">
        <w:t>Zapotrzebowanie na wodę oraz ilość i sposób odprowadzania ścieków</w:t>
      </w:r>
      <w:bookmarkEnd w:id="79"/>
      <w:bookmarkEnd w:id="80"/>
    </w:p>
    <w:p w14:paraId="65FCBC90" w14:textId="63029E7E" w:rsidR="00F90D16" w:rsidRPr="00994A85" w:rsidRDefault="00F90D16" w:rsidP="007B4570">
      <w:pPr>
        <w:pStyle w:val="MMATEKST"/>
        <w:ind w:firstLine="426"/>
        <w:jc w:val="both"/>
      </w:pPr>
      <w:r w:rsidRPr="00994A85">
        <w:t xml:space="preserve">Zapotrzebowanie na wodę i sposób odprowadzanie ścieków – </w:t>
      </w:r>
      <w:r w:rsidR="00B0464A">
        <w:t>bez zmian</w:t>
      </w:r>
    </w:p>
    <w:p w14:paraId="14FFCDCB" w14:textId="59B099EB" w:rsidR="00F90D16" w:rsidRPr="00994A85" w:rsidRDefault="00F90D16" w:rsidP="007B4570">
      <w:pPr>
        <w:pStyle w:val="MMATEKST"/>
        <w:ind w:firstLine="426"/>
        <w:jc w:val="both"/>
      </w:pPr>
      <w:r w:rsidRPr="00994A85">
        <w:t xml:space="preserve">Odprowadzanie wody deszczowej – </w:t>
      </w:r>
      <w:r w:rsidR="00B0464A">
        <w:t>bez zmian</w:t>
      </w:r>
    </w:p>
    <w:p w14:paraId="2B7EE963" w14:textId="77777777" w:rsidR="00F90D16" w:rsidRPr="00B271B0" w:rsidRDefault="00F90D16" w:rsidP="007B4570">
      <w:pPr>
        <w:pStyle w:val="Nagwek2"/>
        <w:numPr>
          <w:ilvl w:val="1"/>
          <w:numId w:val="2"/>
        </w:numPr>
        <w:spacing w:line="360" w:lineRule="auto"/>
      </w:pPr>
      <w:bookmarkStart w:id="81" w:name="_Toc56593817"/>
      <w:bookmarkStart w:id="82" w:name="_Toc117797888"/>
      <w:r w:rsidRPr="00B271B0">
        <w:t>Emisja zanieczyszczeń gazowych, pyłowych i płynnych</w:t>
      </w:r>
      <w:bookmarkEnd w:id="81"/>
      <w:bookmarkEnd w:id="82"/>
    </w:p>
    <w:p w14:paraId="3ECC4F56" w14:textId="77777777" w:rsidR="00F90D16" w:rsidRPr="00EF53B8" w:rsidRDefault="00F90D16" w:rsidP="007B4570">
      <w:pPr>
        <w:pStyle w:val="MMATEKST"/>
        <w:ind w:firstLine="426"/>
        <w:jc w:val="both"/>
      </w:pPr>
      <w:r w:rsidRPr="00B271B0">
        <w:t>Nie dotyczy (przyjęte w projekcie rozwiązania przestrzenne, funkcjonalne i techniczne pozwalają utrzymać powyższe czynniki w na dopuszczalnym w normach poziomie).</w:t>
      </w:r>
    </w:p>
    <w:p w14:paraId="4B5EBDFA" w14:textId="77777777" w:rsidR="00F90D16" w:rsidRPr="00B271B0" w:rsidRDefault="00F90D16" w:rsidP="007B4570">
      <w:pPr>
        <w:pStyle w:val="Nagwek2"/>
        <w:numPr>
          <w:ilvl w:val="1"/>
          <w:numId w:val="2"/>
        </w:numPr>
        <w:spacing w:line="360" w:lineRule="auto"/>
      </w:pPr>
      <w:bookmarkStart w:id="83" w:name="_Toc56593818"/>
      <w:bookmarkStart w:id="84" w:name="_Toc117797889"/>
      <w:r w:rsidRPr="00B271B0">
        <w:t>Rodzaj i ilość wytwarzanych odpadów stałych</w:t>
      </w:r>
      <w:bookmarkEnd w:id="83"/>
      <w:bookmarkEnd w:id="84"/>
    </w:p>
    <w:p w14:paraId="0CAAF2FF" w14:textId="77777777" w:rsidR="00F90D16" w:rsidRPr="00EF53B8" w:rsidRDefault="00F90D16" w:rsidP="007B4570">
      <w:pPr>
        <w:pStyle w:val="MMATEKST"/>
        <w:ind w:firstLine="426"/>
        <w:jc w:val="both"/>
      </w:pPr>
      <w:r w:rsidRPr="00B271B0">
        <w:t>Odpady stałe wynikające z eksploatacji budynku składowane w kontenerze zamykanym, ustawionym na terenie posesji w wyznaczonym miejscu. Usuwanie odpadów na podstawie indywidualnej umowy inwestora. Zaleca się wstępna segregację odpadów do powtórnego przetworzenia.</w:t>
      </w:r>
    </w:p>
    <w:p w14:paraId="355341DB" w14:textId="77777777" w:rsidR="00F90D16" w:rsidRPr="00B271B0" w:rsidRDefault="00F90D16" w:rsidP="007B4570">
      <w:pPr>
        <w:pStyle w:val="Nagwek2"/>
        <w:numPr>
          <w:ilvl w:val="1"/>
          <w:numId w:val="2"/>
        </w:numPr>
        <w:spacing w:line="360" w:lineRule="auto"/>
      </w:pPr>
      <w:bookmarkStart w:id="85" w:name="_Toc56593819"/>
      <w:bookmarkStart w:id="86" w:name="_Toc117797890"/>
      <w:r w:rsidRPr="00B271B0">
        <w:t>Właściwości akustyczne oraz emisja drgań i promieniowania</w:t>
      </w:r>
      <w:bookmarkEnd w:id="85"/>
      <w:bookmarkEnd w:id="86"/>
    </w:p>
    <w:p w14:paraId="561240D4" w14:textId="77777777" w:rsidR="00F90D16" w:rsidRPr="00EF53B8" w:rsidRDefault="00F90D16" w:rsidP="007B4570">
      <w:pPr>
        <w:pStyle w:val="MMATEKST"/>
        <w:ind w:firstLine="426"/>
        <w:jc w:val="both"/>
      </w:pPr>
      <w:r w:rsidRPr="00B271B0">
        <w:t>Nie dotyczy (przyjęte w projekcie rozwiązania przestrzenne, funkcjonalne i techniczne pozwalają utrzymać powyższe czynniki w na dopuszczalnym w normach poziomie).</w:t>
      </w:r>
    </w:p>
    <w:p w14:paraId="740EB11C" w14:textId="77777777" w:rsidR="00F90D16" w:rsidRPr="00EF53B8" w:rsidRDefault="00F90D16" w:rsidP="007B4570">
      <w:pPr>
        <w:pStyle w:val="Nagwek2"/>
        <w:numPr>
          <w:ilvl w:val="1"/>
          <w:numId w:val="2"/>
        </w:numPr>
        <w:spacing w:line="360" w:lineRule="auto"/>
      </w:pPr>
      <w:bookmarkStart w:id="87" w:name="_Toc56593820"/>
      <w:bookmarkStart w:id="88" w:name="_Toc117797891"/>
      <w:r w:rsidRPr="00EF53B8">
        <w:t>Wpływ obiektu budowalnego na istniejący drzewostan, powierzchnię ziemi oraz wody</w:t>
      </w:r>
      <w:bookmarkEnd w:id="87"/>
      <w:bookmarkEnd w:id="88"/>
    </w:p>
    <w:p w14:paraId="72AD7BB3" w14:textId="5960B404" w:rsidR="00F90D16" w:rsidRPr="00B271B0" w:rsidRDefault="00F90D16" w:rsidP="007B4570">
      <w:pPr>
        <w:pStyle w:val="MMATEKST"/>
        <w:ind w:firstLine="426"/>
        <w:jc w:val="both"/>
      </w:pPr>
      <w:r w:rsidRPr="00B271B0">
        <w:t xml:space="preserve">Planowana inwestycja nie ma znaczącego wpływu na glebę i wodę, a przyjęte rozwiązania przestrzenne, funkcjonalne i techniczne ograniczają wpływ obiektu na zdrowie ludzi i są zgodne z przepisami sanitarnymi oraz pożarowymi. </w:t>
      </w:r>
    </w:p>
    <w:p w14:paraId="2A39608A" w14:textId="7994DFB2" w:rsidR="00584DB7" w:rsidRPr="005A1240" w:rsidRDefault="00584DB7" w:rsidP="000F245E">
      <w:pPr>
        <w:pStyle w:val="Nagwek1"/>
        <w:numPr>
          <w:ilvl w:val="0"/>
          <w:numId w:val="2"/>
        </w:numPr>
        <w:spacing w:before="100" w:after="100"/>
      </w:pPr>
      <w:bookmarkStart w:id="89" w:name="_Toc117797892"/>
      <w:bookmarkEnd w:id="51"/>
      <w:bookmarkEnd w:id="52"/>
      <w:r w:rsidRPr="005A1240">
        <w:t>Warunki ochrony przeciwpożarowej</w:t>
      </w:r>
      <w:bookmarkEnd w:id="89"/>
    </w:p>
    <w:p w14:paraId="370365A6" w14:textId="2382368F" w:rsidR="004C71BC" w:rsidRDefault="00B0464A" w:rsidP="007B4570">
      <w:pPr>
        <w:pStyle w:val="MMATEKST"/>
        <w:ind w:firstLine="426"/>
        <w:jc w:val="both"/>
      </w:pPr>
      <w:bookmarkStart w:id="90" w:name="_Toc479240926"/>
      <w:bookmarkStart w:id="91" w:name="__RefHeading__17108_1879620208"/>
      <w:r w:rsidRPr="003E1E9F">
        <w:t>Warunki ochrony przeciwpożarowej bez zmian – ocieplenie budynku materiałami zgodnie z obowiązującymi przepisami w zakresie ochrony przeciwpożarowej.</w:t>
      </w:r>
    </w:p>
    <w:p w14:paraId="67B9D598" w14:textId="6FE1E789" w:rsidR="00584DB7" w:rsidRPr="005A1240" w:rsidRDefault="00584DB7" w:rsidP="000F245E">
      <w:pPr>
        <w:pStyle w:val="Nagwek1"/>
        <w:numPr>
          <w:ilvl w:val="0"/>
          <w:numId w:val="2"/>
        </w:numPr>
        <w:spacing w:before="100" w:after="100"/>
      </w:pPr>
      <w:bookmarkStart w:id="92" w:name="_Toc117797893"/>
      <w:r w:rsidRPr="005A1240">
        <w:t>Uwagi końcowe</w:t>
      </w:r>
      <w:bookmarkEnd w:id="92"/>
    </w:p>
    <w:bookmarkEnd w:id="90"/>
    <w:bookmarkEnd w:id="91"/>
    <w:p w14:paraId="3BAA85ED" w14:textId="77777777" w:rsidR="00B0464A" w:rsidRPr="00B0464A" w:rsidRDefault="00B0464A" w:rsidP="007B4570">
      <w:pPr>
        <w:pStyle w:val="MMATEKST"/>
        <w:ind w:firstLine="426"/>
        <w:jc w:val="both"/>
      </w:pPr>
      <w:r w:rsidRPr="00B0464A">
        <w:t>Niniejszy Projekt Wykonawczy stanowi podstawę do realizacji planowanej inwestycji w zakresie termomodernizacji.</w:t>
      </w:r>
    </w:p>
    <w:p w14:paraId="17E0B1DD" w14:textId="77777777" w:rsidR="00B0464A" w:rsidRPr="00B0464A" w:rsidRDefault="00B0464A" w:rsidP="007B4570">
      <w:pPr>
        <w:pStyle w:val="MMATEKST"/>
        <w:ind w:firstLine="426"/>
        <w:jc w:val="both"/>
      </w:pPr>
      <w:r w:rsidRPr="00B0464A">
        <w:t>Nazwy własne (producentów), znaki towarowe produktów lub urządzeń, zawarte w niniejszej dokumentacji należy każdorazowo traktować jako marki referencyjne, które można zastąpić rozwiązaniem równoważnym.</w:t>
      </w:r>
    </w:p>
    <w:p w14:paraId="221419D1" w14:textId="77777777" w:rsidR="00B0464A" w:rsidRPr="00B0464A" w:rsidRDefault="00B0464A" w:rsidP="007B4570">
      <w:pPr>
        <w:pStyle w:val="MMATEKST"/>
        <w:ind w:firstLine="426"/>
        <w:jc w:val="both"/>
      </w:pPr>
      <w:r w:rsidRPr="00B0464A">
        <w:t>Wszystkie materiały używane podczas robót muszą posiadać stosowne atesty dopuszczające ich stosowanie jako materiałów budowlanych w Polsce. Wszystkie materiały należy stosować zgodnie z ich przeznaczeniem i wytycznymi producenta, dochowując technicznych warunków wykonania robót.</w:t>
      </w:r>
    </w:p>
    <w:p w14:paraId="782F390B" w14:textId="77777777" w:rsidR="00B0464A" w:rsidRPr="00B0464A" w:rsidRDefault="00B0464A" w:rsidP="007B4570">
      <w:pPr>
        <w:pStyle w:val="MMATEKST"/>
        <w:ind w:firstLine="426"/>
        <w:jc w:val="both"/>
      </w:pPr>
      <w:r w:rsidRPr="00B0464A">
        <w:t>Kolorystyka wszystkich elementów do zatwierdzenia przez projektanta na etapie budowy.</w:t>
      </w:r>
    </w:p>
    <w:p w14:paraId="46AC5E32" w14:textId="77777777" w:rsidR="00B0464A" w:rsidRPr="00B0464A" w:rsidRDefault="00B0464A" w:rsidP="007B4570">
      <w:pPr>
        <w:pStyle w:val="MMATEKST"/>
        <w:ind w:firstLine="426"/>
        <w:jc w:val="both"/>
      </w:pPr>
      <w:r w:rsidRPr="00B0464A">
        <w:t>Wszystkie wymiary sprawdzić na budowie. W razie niezgodności skontaktować się z projektantem.</w:t>
      </w:r>
    </w:p>
    <w:p w14:paraId="5DA68019" w14:textId="2140F40C" w:rsidR="00B0464A" w:rsidRPr="00B0464A" w:rsidRDefault="00B0464A" w:rsidP="007B4570">
      <w:pPr>
        <w:pStyle w:val="MMATEKST"/>
        <w:ind w:firstLine="426"/>
        <w:jc w:val="both"/>
      </w:pPr>
      <w:r w:rsidRPr="00B0464A">
        <w:t xml:space="preserve">Projekt chroniony prawem autorskim. Kopiowanie, publikowanie oraz wykorzystanie projektu do jakichkolwiek innych celów bez wiedzy i zgody autorów jest zabronione na mocy ustawy o prawie autorskim </w:t>
      </w:r>
      <w:r>
        <w:br/>
      </w:r>
      <w:r w:rsidRPr="00B0464A">
        <w:t>i prawach pokrewnych.</w:t>
      </w:r>
    </w:p>
    <w:p w14:paraId="578D3A6A" w14:textId="77777777" w:rsidR="00B0464A" w:rsidRPr="00B0464A" w:rsidRDefault="00B0464A" w:rsidP="007B4570">
      <w:pPr>
        <w:pStyle w:val="MMATEKST"/>
        <w:ind w:firstLine="426"/>
        <w:jc w:val="both"/>
      </w:pPr>
      <w:r w:rsidRPr="00B0464A">
        <w:t>Niniejsze opracowanie zachowuje swoją ważność w czasie obowiązywania przepisów techniczno - budowlanych, zgodnie z którymi zostało przygotowane.</w:t>
      </w:r>
    </w:p>
    <w:p w14:paraId="6006CD99" w14:textId="77777777" w:rsidR="00B0464A" w:rsidRPr="00B0464A" w:rsidRDefault="00B0464A" w:rsidP="007B4570">
      <w:pPr>
        <w:pStyle w:val="MMATEKST"/>
        <w:ind w:firstLine="426"/>
        <w:jc w:val="both"/>
      </w:pPr>
      <w:r w:rsidRPr="00B0464A">
        <w:t>W razie zmiany przepisów, przed uzyskaniem wymaganych pozwoleń i zgód konieczne będzie opracowanie nowego projektu, w ramach odrębnej umowy.</w:t>
      </w:r>
    </w:p>
    <w:p w14:paraId="36190994" w14:textId="7F2A04E0" w:rsidR="00550C66" w:rsidRPr="005A1240" w:rsidRDefault="00550C66" w:rsidP="007B4570">
      <w:pPr>
        <w:pStyle w:val="MMATEKST"/>
        <w:ind w:left="5103" w:firstLine="0"/>
      </w:pPr>
      <w:r w:rsidRPr="005A1240">
        <w:t>Opracowanie:</w:t>
      </w:r>
    </w:p>
    <w:p w14:paraId="7991494E" w14:textId="77777777" w:rsidR="00550C66" w:rsidRPr="005A1240" w:rsidRDefault="00550C66" w:rsidP="007B4570">
      <w:pPr>
        <w:pStyle w:val="MMATEKST"/>
        <w:ind w:left="5103" w:firstLine="0"/>
      </w:pPr>
      <w:r w:rsidRPr="005A1240">
        <w:t>mgr inż. arch. Monika Koncewicz</w:t>
      </w:r>
    </w:p>
    <w:p w14:paraId="55B62DAB" w14:textId="77777777" w:rsidR="00550C66" w:rsidRPr="005A1240" w:rsidRDefault="00550C66" w:rsidP="007B4570">
      <w:pPr>
        <w:pStyle w:val="MMATEKST"/>
        <w:ind w:left="5103" w:firstLine="0"/>
        <w:rPr>
          <w:sz w:val="20"/>
        </w:rPr>
      </w:pPr>
      <w:r w:rsidRPr="005A1240">
        <w:rPr>
          <w:sz w:val="20"/>
        </w:rPr>
        <w:t xml:space="preserve">upr. bud. do projektowania w specjalności </w:t>
      </w:r>
    </w:p>
    <w:p w14:paraId="4902EE89" w14:textId="1A5D2269" w:rsidR="00550C66" w:rsidRDefault="00550C66" w:rsidP="007B4570">
      <w:pPr>
        <w:pStyle w:val="MMATEKST"/>
        <w:ind w:left="5103" w:firstLine="0"/>
        <w:rPr>
          <w:sz w:val="20"/>
        </w:rPr>
      </w:pPr>
      <w:r w:rsidRPr="005A1240">
        <w:rPr>
          <w:sz w:val="20"/>
        </w:rPr>
        <w:t>architektonicznej b/o nr: 179/LBOKK/2016</w:t>
      </w:r>
    </w:p>
    <w:p w14:paraId="4827E868" w14:textId="3E0BA723" w:rsidR="00E072E5" w:rsidRDefault="00E072E5" w:rsidP="001F602B">
      <w:pPr>
        <w:pStyle w:val="MMATEKST"/>
        <w:ind w:firstLine="0"/>
        <w:rPr>
          <w:sz w:val="20"/>
        </w:rPr>
      </w:pPr>
      <w:bookmarkStart w:id="93" w:name="_GoBack"/>
      <w:bookmarkEnd w:id="93"/>
    </w:p>
    <w:sectPr w:rsidR="00E072E5" w:rsidSect="00B01D06">
      <w:headerReference w:type="default" r:id="rId8"/>
      <w:footerReference w:type="default" r:id="rId9"/>
      <w:pgSz w:w="11905" w:h="16837" w:code="9"/>
      <w:pgMar w:top="1701" w:right="1134" w:bottom="1134" w:left="1134" w:header="425" w:footer="49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16A563" w14:textId="77777777" w:rsidR="00584489" w:rsidRDefault="00584489">
      <w:r>
        <w:separator/>
      </w:r>
    </w:p>
  </w:endnote>
  <w:endnote w:type="continuationSeparator" w:id="0">
    <w:p w14:paraId="38F53A35" w14:textId="77777777" w:rsidR="00584489" w:rsidRDefault="00584489">
      <w:r>
        <w:continuationSeparator/>
      </w:r>
    </w:p>
  </w:endnote>
  <w:endnote w:type="continuationNotice" w:id="1">
    <w:p w14:paraId="125ED06B" w14:textId="77777777" w:rsidR="00584489" w:rsidRDefault="005844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3425924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431EC296" w14:textId="5982BEAC" w:rsidR="00384325" w:rsidRPr="00A9050F" w:rsidRDefault="00384325">
        <w:pPr>
          <w:pStyle w:val="Stopka"/>
          <w:jc w:val="right"/>
          <w:rPr>
            <w:rFonts w:ascii="Arial Narrow" w:hAnsi="Arial Narrow"/>
          </w:rPr>
        </w:pPr>
        <w:r w:rsidRPr="00A9050F">
          <w:rPr>
            <w:rFonts w:ascii="Arial Narrow" w:hAnsi="Arial Narrow"/>
          </w:rPr>
          <w:fldChar w:fldCharType="begin"/>
        </w:r>
        <w:r w:rsidRPr="00A9050F">
          <w:rPr>
            <w:rFonts w:ascii="Arial Narrow" w:hAnsi="Arial Narrow"/>
          </w:rPr>
          <w:instrText>PAGE   \* MERGEFORMAT</w:instrText>
        </w:r>
        <w:r w:rsidRPr="00A9050F">
          <w:rPr>
            <w:rFonts w:ascii="Arial Narrow" w:hAnsi="Arial Narrow"/>
          </w:rPr>
          <w:fldChar w:fldCharType="separate"/>
        </w:r>
        <w:r w:rsidR="00584489" w:rsidRPr="00584489">
          <w:rPr>
            <w:rFonts w:ascii="Arial Narrow" w:hAnsi="Arial Narrow"/>
            <w:noProof/>
            <w:lang w:val="pl-PL"/>
          </w:rPr>
          <w:t>1</w:t>
        </w:r>
        <w:r w:rsidRPr="00A9050F">
          <w:rPr>
            <w:rFonts w:ascii="Arial Narrow" w:hAnsi="Arial Narrow"/>
          </w:rPr>
          <w:fldChar w:fldCharType="end"/>
        </w:r>
      </w:p>
    </w:sdtContent>
  </w:sdt>
  <w:p w14:paraId="17E7B074" w14:textId="05B31AFB" w:rsidR="00384325" w:rsidRPr="004A20A1" w:rsidRDefault="00384325" w:rsidP="004A20A1">
    <w:pPr>
      <w:pStyle w:val="Standard"/>
      <w:ind w:left="-1134" w:right="-848"/>
      <w:jc w:val="center"/>
      <w:rPr>
        <w:rFonts w:ascii="Arial Narrow" w:hAnsi="Arial Narrow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E07493" w14:textId="77777777" w:rsidR="00584489" w:rsidRDefault="00584489">
      <w:r>
        <w:rPr>
          <w:color w:val="000000"/>
        </w:rPr>
        <w:separator/>
      </w:r>
    </w:p>
  </w:footnote>
  <w:footnote w:type="continuationSeparator" w:id="0">
    <w:p w14:paraId="1B964FC9" w14:textId="77777777" w:rsidR="00584489" w:rsidRDefault="00584489">
      <w:r>
        <w:continuationSeparator/>
      </w:r>
    </w:p>
  </w:footnote>
  <w:footnote w:type="continuationNotice" w:id="1">
    <w:p w14:paraId="6B169DEE" w14:textId="77777777" w:rsidR="00584489" w:rsidRDefault="005844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61123C" w14:textId="77777777" w:rsidR="00646759" w:rsidRDefault="00646759" w:rsidP="00646759">
    <w:pPr>
      <w:pStyle w:val="Nagwek"/>
      <w:jc w:val="right"/>
      <w:rPr>
        <w:rFonts w:ascii="Arial Narrow" w:hAnsi="Arial Narrow"/>
        <w:b/>
        <w:bCs/>
        <w:sz w:val="16"/>
        <w:szCs w:val="16"/>
        <w:u w:val="single"/>
      </w:rPr>
    </w:pPr>
    <w:r>
      <w:rPr>
        <w:rFonts w:ascii="Arial Narrow" w:hAnsi="Arial Narrow"/>
        <w:b/>
        <w:bCs/>
        <w:noProof/>
        <w:sz w:val="16"/>
        <w:szCs w:val="16"/>
        <w:u w:val="single"/>
        <w:lang w:val="pl-PL" w:eastAsia="pl-PL" w:bidi="ar-SA"/>
      </w:rPr>
      <w:drawing>
        <wp:anchor distT="0" distB="0" distL="114300" distR="114300" simplePos="0" relativeHeight="251659264" behindDoc="0" locked="0" layoutInCell="1" allowOverlap="1" wp14:anchorId="184E6467" wp14:editId="126E9492">
          <wp:simplePos x="0" y="0"/>
          <wp:positionH relativeFrom="column">
            <wp:posOffset>-3810</wp:posOffset>
          </wp:positionH>
          <wp:positionV relativeFrom="paragraph">
            <wp:posOffset>-68580</wp:posOffset>
          </wp:positionV>
          <wp:extent cx="2217420" cy="778510"/>
          <wp:effectExtent l="0" t="0" r="0" b="254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MMA+tl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864" t="31845" r="4321" b="36606"/>
                  <a:stretch/>
                </pic:blipFill>
                <pic:spPr bwMode="auto">
                  <a:xfrm>
                    <a:off x="0" y="0"/>
                    <a:ext cx="2217420" cy="7785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/>
        <w:b/>
        <w:bCs/>
        <w:sz w:val="16"/>
        <w:szCs w:val="16"/>
        <w:u w:val="single"/>
      </w:rPr>
      <w:t>JEDNOSTKA PROJEKTOWA</w:t>
    </w:r>
  </w:p>
  <w:p w14:paraId="1F056BC1" w14:textId="77777777" w:rsidR="00646759" w:rsidRDefault="00646759" w:rsidP="00646759">
    <w:pPr>
      <w:pStyle w:val="Nagwek"/>
      <w:jc w:val="righ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MMA PRACOWNIA ARCHITEKTURY</w:t>
    </w:r>
  </w:p>
  <w:p w14:paraId="2E038A6E" w14:textId="77777777" w:rsidR="00646759" w:rsidRDefault="00646759" w:rsidP="00646759">
    <w:pPr>
      <w:pStyle w:val="Nagwek"/>
      <w:jc w:val="righ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MONIKA KONCEWICZ</w:t>
    </w:r>
  </w:p>
  <w:p w14:paraId="58E26418" w14:textId="77777777" w:rsidR="00646759" w:rsidRDefault="00646759" w:rsidP="00646759">
    <w:pPr>
      <w:pStyle w:val="Nagwek"/>
      <w:jc w:val="righ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AL. WARSZAWSKA 102</w:t>
    </w:r>
  </w:p>
  <w:p w14:paraId="0026C729" w14:textId="77777777" w:rsidR="00646759" w:rsidRDefault="00646759" w:rsidP="00646759">
    <w:pPr>
      <w:pStyle w:val="Nagwek"/>
      <w:jc w:val="righ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20-824 LUBLIN</w:t>
    </w:r>
  </w:p>
  <w:p w14:paraId="6AB32C96" w14:textId="77777777" w:rsidR="00646759" w:rsidRDefault="00646759" w:rsidP="00646759">
    <w:pPr>
      <w:pStyle w:val="Nagwek"/>
      <w:jc w:val="right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tel. 885 113 313</w:t>
    </w:r>
  </w:p>
  <w:p w14:paraId="76C25546" w14:textId="77777777" w:rsidR="00646759" w:rsidRDefault="00584489" w:rsidP="00646759">
    <w:pPr>
      <w:pStyle w:val="Nagwek"/>
      <w:jc w:val="right"/>
      <w:rPr>
        <w:rFonts w:ascii="Arial Narrow" w:hAnsi="Arial Narrow"/>
        <w:b/>
        <w:bCs/>
        <w:color w:val="92D050" w:themeColor="hyperlink"/>
        <w:sz w:val="16"/>
        <w:szCs w:val="16"/>
        <w:u w:val="single"/>
      </w:rPr>
    </w:pPr>
    <w:hyperlink r:id="rId2" w:history="1">
      <w:r w:rsidR="00646759" w:rsidRPr="005634DC">
        <w:rPr>
          <w:rStyle w:val="Hipercze"/>
          <w:rFonts w:ascii="Arial Narrow" w:hAnsi="Arial Narrow"/>
          <w:b/>
          <w:bCs/>
          <w:sz w:val="16"/>
          <w:szCs w:val="16"/>
        </w:rPr>
        <w:t>kontakt@mmapracownia.pl</w:t>
      </w:r>
    </w:hyperlink>
  </w:p>
  <w:p w14:paraId="10D9F20E" w14:textId="77777777" w:rsidR="00384325" w:rsidRPr="004A20A1" w:rsidRDefault="00384325" w:rsidP="004A20A1">
    <w:pPr>
      <w:pStyle w:val="Nagwek"/>
      <w:jc w:val="right"/>
      <w:rPr>
        <w:rFonts w:ascii="Arial Narrow" w:hAnsi="Arial Narrow"/>
        <w:b/>
        <w:bCs/>
        <w:color w:val="92D050" w:themeColor="hyperlink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Arial" w:hAnsi="Arial" w:cs="Arial"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Arial" w:hAnsi="Arial" w:cs="Arial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Arial" w:hAnsi="Arial" w:cs="Arial" w:hint="default"/>
        <w:b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ascii="Arial" w:hAnsi="Arial" w:cs="Arial" w:hint="default"/>
        <w:b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Arial" w:hAnsi="Arial" w:cs="Arial" w:hint="default"/>
        <w:b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Arial" w:hAnsi="Arial" w:cs="Arial" w:hint="default"/>
        <w:b/>
        <w:sz w:val="24"/>
        <w:szCs w:val="24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1287" w:hanging="360"/>
      </w:pPr>
      <w:rPr>
        <w:rFonts w:ascii="Courier New" w:hAnsi="Courier New" w:cs="Arial" w:hint="default"/>
        <w:sz w:val="24"/>
      </w:r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1287" w:hanging="360"/>
      </w:pPr>
      <w:rPr>
        <w:rFonts w:ascii="Courier New" w:hAnsi="Courier New" w:hint="default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928" w:hanging="360"/>
      </w:pPr>
      <w:rPr>
        <w:rFonts w:ascii="Courier New" w:hAnsi="Courier New" w:cs="Arial" w:hint="default"/>
      </w:rPr>
    </w:lvl>
  </w:abstractNum>
  <w:abstractNum w:abstractNumId="5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1287" w:hanging="360"/>
      </w:pPr>
      <w:rPr>
        <w:rFonts w:ascii="Courier New" w:hAnsi="Courier New" w:cs="Arial" w:hint="default"/>
      </w:rPr>
    </w:lvl>
  </w:abstractNum>
  <w:abstractNum w:abstractNumId="6" w15:restartNumberingAfterBreak="0">
    <w:nsid w:val="061052E5"/>
    <w:multiLevelType w:val="multilevel"/>
    <w:tmpl w:val="E5D6BFF8"/>
    <w:styleLink w:val="WWNum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numFmt w:val="bullet"/>
      <w:lvlText w:val="-"/>
      <w:lvlJc w:val="left"/>
      <w:pPr>
        <w:ind w:left="1224" w:hanging="504"/>
      </w:pPr>
      <w:rPr>
        <w:rFonts w:ascii="Courier New" w:hAnsi="Courier New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8640E9C"/>
    <w:multiLevelType w:val="hybridMultilevel"/>
    <w:tmpl w:val="6AB2898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94E34FA"/>
    <w:multiLevelType w:val="multilevel"/>
    <w:tmpl w:val="18A84B06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CD44DF3"/>
    <w:multiLevelType w:val="multilevel"/>
    <w:tmpl w:val="F9AA746E"/>
    <w:lvl w:ilvl="0">
      <w:start w:val="1"/>
      <w:numFmt w:val="decimal"/>
      <w:pStyle w:val="TEKS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123C0A"/>
    <w:multiLevelType w:val="hybridMultilevel"/>
    <w:tmpl w:val="1EE0D4D6"/>
    <w:lvl w:ilvl="0" w:tplc="52AC1D1E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4751305"/>
    <w:multiLevelType w:val="multilevel"/>
    <w:tmpl w:val="C8A626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8AD4F6F"/>
    <w:multiLevelType w:val="multilevel"/>
    <w:tmpl w:val="1E644D94"/>
    <w:styleLink w:val="WWNum18"/>
    <w:lvl w:ilvl="0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301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73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45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17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89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61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33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051" w:hanging="360"/>
      </w:pPr>
      <w:rPr>
        <w:rFonts w:ascii="Wingdings" w:hAnsi="Wingdings"/>
      </w:rPr>
    </w:lvl>
  </w:abstractNum>
  <w:abstractNum w:abstractNumId="13" w15:restartNumberingAfterBreak="0">
    <w:nsid w:val="26FA76FE"/>
    <w:multiLevelType w:val="multilevel"/>
    <w:tmpl w:val="6D605AA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2CE92D52"/>
    <w:multiLevelType w:val="hybridMultilevel"/>
    <w:tmpl w:val="C0284ED4"/>
    <w:lvl w:ilvl="0" w:tplc="79CCE9D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E8D5D09"/>
    <w:multiLevelType w:val="multilevel"/>
    <w:tmpl w:val="EEE8CCB4"/>
    <w:styleLink w:val="WWNum2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numFmt w:val="bullet"/>
      <w:lvlText w:val="-"/>
      <w:lvlJc w:val="left"/>
      <w:pPr>
        <w:ind w:left="1224" w:hanging="504"/>
      </w:pPr>
      <w:rPr>
        <w:rFonts w:ascii="Courier New" w:hAnsi="Courier New"/>
      </w:rPr>
    </w:lvl>
    <w:lvl w:ilvl="3">
      <w:numFmt w:val="bullet"/>
      <w:lvlText w:val="-"/>
      <w:lvlJc w:val="left"/>
      <w:pPr>
        <w:ind w:left="1728" w:hanging="648"/>
      </w:pPr>
      <w:rPr>
        <w:rFonts w:ascii="Courier New" w:hAnsi="Courier New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15109BB"/>
    <w:multiLevelType w:val="multilevel"/>
    <w:tmpl w:val="D6C27876"/>
    <w:styleLink w:val="WWNum17"/>
    <w:lvl w:ilvl="0">
      <w:numFmt w:val="bullet"/>
      <w:lvlText w:val="-"/>
      <w:lvlJc w:val="left"/>
      <w:pPr>
        <w:ind w:left="1571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7" w15:restartNumberingAfterBreak="0">
    <w:nsid w:val="459A6C4F"/>
    <w:multiLevelType w:val="hybridMultilevel"/>
    <w:tmpl w:val="C180C4E8"/>
    <w:lvl w:ilvl="0" w:tplc="6A0AA11E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3769B8"/>
    <w:multiLevelType w:val="hybridMultilevel"/>
    <w:tmpl w:val="702E011C"/>
    <w:lvl w:ilvl="0" w:tplc="52AC1D1E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EB75952"/>
    <w:multiLevelType w:val="hybridMultilevel"/>
    <w:tmpl w:val="5C1E861A"/>
    <w:lvl w:ilvl="0" w:tplc="52AC1D1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F90C70"/>
    <w:multiLevelType w:val="hybridMultilevel"/>
    <w:tmpl w:val="56707DBC"/>
    <w:lvl w:ilvl="0" w:tplc="02E8E7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CBD5A3B"/>
    <w:multiLevelType w:val="multilevel"/>
    <w:tmpl w:val="A4DAABA2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6E2A1707"/>
    <w:multiLevelType w:val="multilevel"/>
    <w:tmpl w:val="5190794A"/>
    <w:styleLink w:val="WWNum10"/>
    <w:lvl w:ilvl="0">
      <w:numFmt w:val="bullet"/>
      <w:lvlText w:val="-"/>
      <w:lvlJc w:val="left"/>
      <w:pPr>
        <w:ind w:left="1571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3" w15:restartNumberingAfterBreak="0">
    <w:nsid w:val="73DB79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49711E" w:themeColor="accent1" w:themeShade="8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C41179E"/>
    <w:multiLevelType w:val="multilevel"/>
    <w:tmpl w:val="8312C2E2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49711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23"/>
  </w:num>
  <w:num w:numId="3">
    <w:abstractNumId w:val="17"/>
  </w:num>
  <w:num w:numId="4">
    <w:abstractNumId w:val="14"/>
  </w:num>
  <w:num w:numId="5">
    <w:abstractNumId w:val="8"/>
  </w:num>
  <w:num w:numId="6">
    <w:abstractNumId w:val="6"/>
  </w:num>
  <w:num w:numId="7">
    <w:abstractNumId w:val="15"/>
  </w:num>
  <w:num w:numId="8">
    <w:abstractNumId w:val="11"/>
  </w:num>
  <w:num w:numId="9">
    <w:abstractNumId w:val="10"/>
  </w:num>
  <w:num w:numId="10">
    <w:abstractNumId w:val="24"/>
  </w:num>
  <w:num w:numId="11">
    <w:abstractNumId w:val="13"/>
  </w:num>
  <w:num w:numId="12">
    <w:abstractNumId w:val="19"/>
  </w:num>
  <w:num w:numId="13">
    <w:abstractNumId w:val="7"/>
  </w:num>
  <w:num w:numId="14">
    <w:abstractNumId w:val="20"/>
  </w:num>
  <w:num w:numId="15">
    <w:abstractNumId w:val="21"/>
  </w:num>
  <w:num w:numId="16">
    <w:abstractNumId w:val="22"/>
  </w:num>
  <w:num w:numId="17">
    <w:abstractNumId w:val="16"/>
  </w:num>
  <w:num w:numId="18">
    <w:abstractNumId w:val="16"/>
  </w:num>
  <w:num w:numId="19">
    <w:abstractNumId w:val="22"/>
  </w:num>
  <w:num w:numId="20">
    <w:abstractNumId w:val="12"/>
  </w:num>
  <w:num w:numId="21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990"/>
    <w:rsid w:val="00000D05"/>
    <w:rsid w:val="00007008"/>
    <w:rsid w:val="00007E74"/>
    <w:rsid w:val="0001016C"/>
    <w:rsid w:val="00013DC6"/>
    <w:rsid w:val="00023152"/>
    <w:rsid w:val="00024530"/>
    <w:rsid w:val="000261E2"/>
    <w:rsid w:val="00026A3E"/>
    <w:rsid w:val="0002780B"/>
    <w:rsid w:val="000278F0"/>
    <w:rsid w:val="00031898"/>
    <w:rsid w:val="00032356"/>
    <w:rsid w:val="000339AB"/>
    <w:rsid w:val="00034A6A"/>
    <w:rsid w:val="00036692"/>
    <w:rsid w:val="000374FE"/>
    <w:rsid w:val="000413AA"/>
    <w:rsid w:val="00042407"/>
    <w:rsid w:val="00042818"/>
    <w:rsid w:val="00042B04"/>
    <w:rsid w:val="0004504E"/>
    <w:rsid w:val="00045899"/>
    <w:rsid w:val="00046096"/>
    <w:rsid w:val="00046994"/>
    <w:rsid w:val="00050AAE"/>
    <w:rsid w:val="000516A1"/>
    <w:rsid w:val="00052A78"/>
    <w:rsid w:val="00052B46"/>
    <w:rsid w:val="0005697E"/>
    <w:rsid w:val="0006103E"/>
    <w:rsid w:val="00063176"/>
    <w:rsid w:val="00063993"/>
    <w:rsid w:val="0006462E"/>
    <w:rsid w:val="00064C55"/>
    <w:rsid w:val="0007117C"/>
    <w:rsid w:val="00072C79"/>
    <w:rsid w:val="00075662"/>
    <w:rsid w:val="00075BBF"/>
    <w:rsid w:val="000810DF"/>
    <w:rsid w:val="00081F9A"/>
    <w:rsid w:val="00082D34"/>
    <w:rsid w:val="00083C21"/>
    <w:rsid w:val="000842EC"/>
    <w:rsid w:val="00085110"/>
    <w:rsid w:val="0008565D"/>
    <w:rsid w:val="00085C04"/>
    <w:rsid w:val="0008638A"/>
    <w:rsid w:val="000863FA"/>
    <w:rsid w:val="00090758"/>
    <w:rsid w:val="00092F36"/>
    <w:rsid w:val="0009399D"/>
    <w:rsid w:val="00094763"/>
    <w:rsid w:val="0009707E"/>
    <w:rsid w:val="000A068A"/>
    <w:rsid w:val="000A1DE7"/>
    <w:rsid w:val="000A3201"/>
    <w:rsid w:val="000A49EE"/>
    <w:rsid w:val="000B2242"/>
    <w:rsid w:val="000B24AC"/>
    <w:rsid w:val="000B42EA"/>
    <w:rsid w:val="000B433D"/>
    <w:rsid w:val="000B67BF"/>
    <w:rsid w:val="000B6D31"/>
    <w:rsid w:val="000C053D"/>
    <w:rsid w:val="000C31E7"/>
    <w:rsid w:val="000C787B"/>
    <w:rsid w:val="000D1283"/>
    <w:rsid w:val="000D4093"/>
    <w:rsid w:val="000D4899"/>
    <w:rsid w:val="000D7F61"/>
    <w:rsid w:val="000E0013"/>
    <w:rsid w:val="000E1ABA"/>
    <w:rsid w:val="000E261C"/>
    <w:rsid w:val="000F150D"/>
    <w:rsid w:val="000F245E"/>
    <w:rsid w:val="000F729B"/>
    <w:rsid w:val="00100ECF"/>
    <w:rsid w:val="00102285"/>
    <w:rsid w:val="00102765"/>
    <w:rsid w:val="001038B3"/>
    <w:rsid w:val="00104B1B"/>
    <w:rsid w:val="00105C8B"/>
    <w:rsid w:val="00107D6A"/>
    <w:rsid w:val="0012019E"/>
    <w:rsid w:val="00126E7A"/>
    <w:rsid w:val="00127847"/>
    <w:rsid w:val="00131710"/>
    <w:rsid w:val="001333FC"/>
    <w:rsid w:val="00133F02"/>
    <w:rsid w:val="001357C7"/>
    <w:rsid w:val="001406DC"/>
    <w:rsid w:val="0014325E"/>
    <w:rsid w:val="00143796"/>
    <w:rsid w:val="001438AC"/>
    <w:rsid w:val="0014399D"/>
    <w:rsid w:val="00147C3A"/>
    <w:rsid w:val="00147D7E"/>
    <w:rsid w:val="00150A3E"/>
    <w:rsid w:val="00150A8D"/>
    <w:rsid w:val="00153067"/>
    <w:rsid w:val="00153774"/>
    <w:rsid w:val="00155765"/>
    <w:rsid w:val="00160422"/>
    <w:rsid w:val="0016400B"/>
    <w:rsid w:val="0016617D"/>
    <w:rsid w:val="00166A4D"/>
    <w:rsid w:val="00167AE3"/>
    <w:rsid w:val="001715AB"/>
    <w:rsid w:val="001723AB"/>
    <w:rsid w:val="00172438"/>
    <w:rsid w:val="001847D3"/>
    <w:rsid w:val="001864AC"/>
    <w:rsid w:val="001865C9"/>
    <w:rsid w:val="00187E90"/>
    <w:rsid w:val="001909B0"/>
    <w:rsid w:val="0019112F"/>
    <w:rsid w:val="001949F7"/>
    <w:rsid w:val="001A24FA"/>
    <w:rsid w:val="001A3ED9"/>
    <w:rsid w:val="001A52F6"/>
    <w:rsid w:val="001A5450"/>
    <w:rsid w:val="001A59F5"/>
    <w:rsid w:val="001A694C"/>
    <w:rsid w:val="001B28E2"/>
    <w:rsid w:val="001B3CB9"/>
    <w:rsid w:val="001B47A0"/>
    <w:rsid w:val="001B5CCE"/>
    <w:rsid w:val="001B6F7C"/>
    <w:rsid w:val="001C0532"/>
    <w:rsid w:val="001C47BA"/>
    <w:rsid w:val="001C59B6"/>
    <w:rsid w:val="001D21BE"/>
    <w:rsid w:val="001D368F"/>
    <w:rsid w:val="001D4898"/>
    <w:rsid w:val="001D586B"/>
    <w:rsid w:val="001E4EDB"/>
    <w:rsid w:val="001E59DC"/>
    <w:rsid w:val="001E6E11"/>
    <w:rsid w:val="001F1438"/>
    <w:rsid w:val="001F58E0"/>
    <w:rsid w:val="001F602B"/>
    <w:rsid w:val="00200A06"/>
    <w:rsid w:val="00200A0B"/>
    <w:rsid w:val="0020171F"/>
    <w:rsid w:val="00202383"/>
    <w:rsid w:val="002037D6"/>
    <w:rsid w:val="0020612F"/>
    <w:rsid w:val="00207A50"/>
    <w:rsid w:val="00212462"/>
    <w:rsid w:val="00214E03"/>
    <w:rsid w:val="00222676"/>
    <w:rsid w:val="00223424"/>
    <w:rsid w:val="002256BD"/>
    <w:rsid w:val="002259D2"/>
    <w:rsid w:val="002362DF"/>
    <w:rsid w:val="002374BF"/>
    <w:rsid w:val="00237765"/>
    <w:rsid w:val="00242483"/>
    <w:rsid w:val="00245EB9"/>
    <w:rsid w:val="00251045"/>
    <w:rsid w:val="00251673"/>
    <w:rsid w:val="0025389D"/>
    <w:rsid w:val="00254232"/>
    <w:rsid w:val="00256AEE"/>
    <w:rsid w:val="00262172"/>
    <w:rsid w:val="00262A7E"/>
    <w:rsid w:val="002642E9"/>
    <w:rsid w:val="00266455"/>
    <w:rsid w:val="00267D71"/>
    <w:rsid w:val="00270506"/>
    <w:rsid w:val="00271E60"/>
    <w:rsid w:val="00273580"/>
    <w:rsid w:val="00276A86"/>
    <w:rsid w:val="00277C4D"/>
    <w:rsid w:val="0028074E"/>
    <w:rsid w:val="002810AB"/>
    <w:rsid w:val="002841EF"/>
    <w:rsid w:val="00284652"/>
    <w:rsid w:val="00292DE0"/>
    <w:rsid w:val="0029356D"/>
    <w:rsid w:val="00296D31"/>
    <w:rsid w:val="002A054D"/>
    <w:rsid w:val="002A09A2"/>
    <w:rsid w:val="002A0CC6"/>
    <w:rsid w:val="002A3685"/>
    <w:rsid w:val="002A4C0D"/>
    <w:rsid w:val="002A6395"/>
    <w:rsid w:val="002B0988"/>
    <w:rsid w:val="002B385C"/>
    <w:rsid w:val="002B3E4C"/>
    <w:rsid w:val="002B471B"/>
    <w:rsid w:val="002B5BB1"/>
    <w:rsid w:val="002C3479"/>
    <w:rsid w:val="002C36E3"/>
    <w:rsid w:val="002C4432"/>
    <w:rsid w:val="002C5BA9"/>
    <w:rsid w:val="002C60BD"/>
    <w:rsid w:val="002C708A"/>
    <w:rsid w:val="002D1300"/>
    <w:rsid w:val="002D2EB3"/>
    <w:rsid w:val="002D36A4"/>
    <w:rsid w:val="002D3EC8"/>
    <w:rsid w:val="002D4C12"/>
    <w:rsid w:val="002D6CF8"/>
    <w:rsid w:val="002D7A2B"/>
    <w:rsid w:val="002E222B"/>
    <w:rsid w:val="002E5B4A"/>
    <w:rsid w:val="002E617D"/>
    <w:rsid w:val="002E6F55"/>
    <w:rsid w:val="002F6071"/>
    <w:rsid w:val="002F7716"/>
    <w:rsid w:val="003008D2"/>
    <w:rsid w:val="0030176F"/>
    <w:rsid w:val="00301B16"/>
    <w:rsid w:val="00305DEC"/>
    <w:rsid w:val="00306FD2"/>
    <w:rsid w:val="00310E63"/>
    <w:rsid w:val="003116C7"/>
    <w:rsid w:val="00323636"/>
    <w:rsid w:val="00323F4E"/>
    <w:rsid w:val="00323F62"/>
    <w:rsid w:val="0033462B"/>
    <w:rsid w:val="00336856"/>
    <w:rsid w:val="00336A21"/>
    <w:rsid w:val="00340C04"/>
    <w:rsid w:val="00344D72"/>
    <w:rsid w:val="00346789"/>
    <w:rsid w:val="003501A1"/>
    <w:rsid w:val="0035107F"/>
    <w:rsid w:val="00353B91"/>
    <w:rsid w:val="00353E14"/>
    <w:rsid w:val="00354379"/>
    <w:rsid w:val="0035671F"/>
    <w:rsid w:val="00356AE2"/>
    <w:rsid w:val="003571BE"/>
    <w:rsid w:val="0035789D"/>
    <w:rsid w:val="003578E2"/>
    <w:rsid w:val="0036167A"/>
    <w:rsid w:val="00361886"/>
    <w:rsid w:val="00361DC6"/>
    <w:rsid w:val="00362D8E"/>
    <w:rsid w:val="00370ED3"/>
    <w:rsid w:val="003735AA"/>
    <w:rsid w:val="00373C13"/>
    <w:rsid w:val="003740AD"/>
    <w:rsid w:val="003767E9"/>
    <w:rsid w:val="00384325"/>
    <w:rsid w:val="00384FFC"/>
    <w:rsid w:val="003855E5"/>
    <w:rsid w:val="00387E68"/>
    <w:rsid w:val="00387E74"/>
    <w:rsid w:val="0039207D"/>
    <w:rsid w:val="00394A36"/>
    <w:rsid w:val="003A1D10"/>
    <w:rsid w:val="003A2580"/>
    <w:rsid w:val="003A78EC"/>
    <w:rsid w:val="003B0DED"/>
    <w:rsid w:val="003B2292"/>
    <w:rsid w:val="003B2F78"/>
    <w:rsid w:val="003B39CC"/>
    <w:rsid w:val="003B4B79"/>
    <w:rsid w:val="003B50ED"/>
    <w:rsid w:val="003B60D2"/>
    <w:rsid w:val="003B6B54"/>
    <w:rsid w:val="003C0588"/>
    <w:rsid w:val="003C05D4"/>
    <w:rsid w:val="003C198D"/>
    <w:rsid w:val="003C3BE2"/>
    <w:rsid w:val="003C52BB"/>
    <w:rsid w:val="003E1E9F"/>
    <w:rsid w:val="003E266F"/>
    <w:rsid w:val="003E395D"/>
    <w:rsid w:val="003E637C"/>
    <w:rsid w:val="003E6CEB"/>
    <w:rsid w:val="003F55AA"/>
    <w:rsid w:val="003F6A6B"/>
    <w:rsid w:val="003F6E92"/>
    <w:rsid w:val="00400D32"/>
    <w:rsid w:val="00401184"/>
    <w:rsid w:val="00401DFD"/>
    <w:rsid w:val="0040555F"/>
    <w:rsid w:val="004144EE"/>
    <w:rsid w:val="00414CAD"/>
    <w:rsid w:val="00422289"/>
    <w:rsid w:val="00422834"/>
    <w:rsid w:val="00423EDB"/>
    <w:rsid w:val="00431BB9"/>
    <w:rsid w:val="00431E3D"/>
    <w:rsid w:val="004365F7"/>
    <w:rsid w:val="00437DE5"/>
    <w:rsid w:val="00437F09"/>
    <w:rsid w:val="00443A91"/>
    <w:rsid w:val="0044647B"/>
    <w:rsid w:val="00450A7B"/>
    <w:rsid w:val="00451218"/>
    <w:rsid w:val="00451F3E"/>
    <w:rsid w:val="004559C0"/>
    <w:rsid w:val="00455B5F"/>
    <w:rsid w:val="004564AF"/>
    <w:rsid w:val="00457024"/>
    <w:rsid w:val="0046196E"/>
    <w:rsid w:val="00461FB1"/>
    <w:rsid w:val="0046412F"/>
    <w:rsid w:val="00464237"/>
    <w:rsid w:val="00464676"/>
    <w:rsid w:val="00467DB8"/>
    <w:rsid w:val="00470D31"/>
    <w:rsid w:val="00470FD4"/>
    <w:rsid w:val="004719A6"/>
    <w:rsid w:val="00473417"/>
    <w:rsid w:val="0047349A"/>
    <w:rsid w:val="0047735A"/>
    <w:rsid w:val="00477BC1"/>
    <w:rsid w:val="00480651"/>
    <w:rsid w:val="004816E3"/>
    <w:rsid w:val="00482567"/>
    <w:rsid w:val="004829DD"/>
    <w:rsid w:val="00483692"/>
    <w:rsid w:val="004863A9"/>
    <w:rsid w:val="004876FE"/>
    <w:rsid w:val="00490CE4"/>
    <w:rsid w:val="00491298"/>
    <w:rsid w:val="0049138E"/>
    <w:rsid w:val="004920BC"/>
    <w:rsid w:val="0049419E"/>
    <w:rsid w:val="004942A9"/>
    <w:rsid w:val="00497251"/>
    <w:rsid w:val="004973C8"/>
    <w:rsid w:val="004A068D"/>
    <w:rsid w:val="004A20A1"/>
    <w:rsid w:val="004B22B5"/>
    <w:rsid w:val="004B3F7E"/>
    <w:rsid w:val="004B5A42"/>
    <w:rsid w:val="004B6D32"/>
    <w:rsid w:val="004B7006"/>
    <w:rsid w:val="004C2A28"/>
    <w:rsid w:val="004C49DC"/>
    <w:rsid w:val="004C550A"/>
    <w:rsid w:val="004C71BC"/>
    <w:rsid w:val="004C75A3"/>
    <w:rsid w:val="004C75BA"/>
    <w:rsid w:val="004D2200"/>
    <w:rsid w:val="004D3159"/>
    <w:rsid w:val="004D5FAD"/>
    <w:rsid w:val="004E20C7"/>
    <w:rsid w:val="004E2ECC"/>
    <w:rsid w:val="004E6547"/>
    <w:rsid w:val="004F158B"/>
    <w:rsid w:val="004F7EA6"/>
    <w:rsid w:val="00501B5A"/>
    <w:rsid w:val="00504647"/>
    <w:rsid w:val="00505C26"/>
    <w:rsid w:val="00506C1B"/>
    <w:rsid w:val="00507D17"/>
    <w:rsid w:val="005104F0"/>
    <w:rsid w:val="0051345C"/>
    <w:rsid w:val="005143E4"/>
    <w:rsid w:val="00514515"/>
    <w:rsid w:val="00514574"/>
    <w:rsid w:val="00515855"/>
    <w:rsid w:val="00515947"/>
    <w:rsid w:val="00515B0C"/>
    <w:rsid w:val="0052233D"/>
    <w:rsid w:val="00522E8A"/>
    <w:rsid w:val="00524232"/>
    <w:rsid w:val="0052431F"/>
    <w:rsid w:val="0052675C"/>
    <w:rsid w:val="005274DE"/>
    <w:rsid w:val="005279E2"/>
    <w:rsid w:val="00530005"/>
    <w:rsid w:val="005335DF"/>
    <w:rsid w:val="00537A68"/>
    <w:rsid w:val="0054076C"/>
    <w:rsid w:val="00543BA9"/>
    <w:rsid w:val="00544086"/>
    <w:rsid w:val="00544F25"/>
    <w:rsid w:val="0054532B"/>
    <w:rsid w:val="00545411"/>
    <w:rsid w:val="00550C66"/>
    <w:rsid w:val="00551BB3"/>
    <w:rsid w:val="0055278C"/>
    <w:rsid w:val="00553A6C"/>
    <w:rsid w:val="0055742D"/>
    <w:rsid w:val="00560A74"/>
    <w:rsid w:val="0056372D"/>
    <w:rsid w:val="005652DF"/>
    <w:rsid w:val="0057005B"/>
    <w:rsid w:val="00572F20"/>
    <w:rsid w:val="00574886"/>
    <w:rsid w:val="00580FAC"/>
    <w:rsid w:val="0058167D"/>
    <w:rsid w:val="00581EC5"/>
    <w:rsid w:val="00584489"/>
    <w:rsid w:val="00584DB7"/>
    <w:rsid w:val="00586533"/>
    <w:rsid w:val="00586921"/>
    <w:rsid w:val="00595C88"/>
    <w:rsid w:val="00595E65"/>
    <w:rsid w:val="005963F0"/>
    <w:rsid w:val="00597F0B"/>
    <w:rsid w:val="005A1240"/>
    <w:rsid w:val="005A2D7E"/>
    <w:rsid w:val="005A4A24"/>
    <w:rsid w:val="005A7F7A"/>
    <w:rsid w:val="005B024D"/>
    <w:rsid w:val="005B1DD1"/>
    <w:rsid w:val="005B2979"/>
    <w:rsid w:val="005B37B2"/>
    <w:rsid w:val="005B3DA2"/>
    <w:rsid w:val="005B4CE4"/>
    <w:rsid w:val="005B51B1"/>
    <w:rsid w:val="005B5BE5"/>
    <w:rsid w:val="005B5D7B"/>
    <w:rsid w:val="005B713B"/>
    <w:rsid w:val="005B7F97"/>
    <w:rsid w:val="005C3294"/>
    <w:rsid w:val="005C761B"/>
    <w:rsid w:val="005C7F04"/>
    <w:rsid w:val="005D0EC1"/>
    <w:rsid w:val="005D34EB"/>
    <w:rsid w:val="005D390C"/>
    <w:rsid w:val="005D726F"/>
    <w:rsid w:val="005E2820"/>
    <w:rsid w:val="005E28CF"/>
    <w:rsid w:val="005E31A2"/>
    <w:rsid w:val="005E598D"/>
    <w:rsid w:val="005F67BA"/>
    <w:rsid w:val="00601834"/>
    <w:rsid w:val="00603286"/>
    <w:rsid w:val="00603950"/>
    <w:rsid w:val="00603E50"/>
    <w:rsid w:val="00603FDC"/>
    <w:rsid w:val="00604E1D"/>
    <w:rsid w:val="00606C56"/>
    <w:rsid w:val="006072CE"/>
    <w:rsid w:val="006072DB"/>
    <w:rsid w:val="00607735"/>
    <w:rsid w:val="0061064A"/>
    <w:rsid w:val="00613998"/>
    <w:rsid w:val="006208DA"/>
    <w:rsid w:val="006249AC"/>
    <w:rsid w:val="00625FA8"/>
    <w:rsid w:val="00627CC8"/>
    <w:rsid w:val="006361AF"/>
    <w:rsid w:val="00637562"/>
    <w:rsid w:val="00641095"/>
    <w:rsid w:val="00641DAC"/>
    <w:rsid w:val="0064649B"/>
    <w:rsid w:val="00646759"/>
    <w:rsid w:val="00646CC6"/>
    <w:rsid w:val="006509C5"/>
    <w:rsid w:val="00651087"/>
    <w:rsid w:val="00652FE1"/>
    <w:rsid w:val="00653F37"/>
    <w:rsid w:val="00654FCC"/>
    <w:rsid w:val="00655D71"/>
    <w:rsid w:val="00656E39"/>
    <w:rsid w:val="00663004"/>
    <w:rsid w:val="006647B5"/>
    <w:rsid w:val="00666538"/>
    <w:rsid w:val="00670468"/>
    <w:rsid w:val="00670823"/>
    <w:rsid w:val="0067163E"/>
    <w:rsid w:val="006720BC"/>
    <w:rsid w:val="006741CE"/>
    <w:rsid w:val="006774DF"/>
    <w:rsid w:val="006813A1"/>
    <w:rsid w:val="006856E0"/>
    <w:rsid w:val="006857CF"/>
    <w:rsid w:val="0069526E"/>
    <w:rsid w:val="00696BE5"/>
    <w:rsid w:val="006A1EAC"/>
    <w:rsid w:val="006A21FA"/>
    <w:rsid w:val="006A2F4C"/>
    <w:rsid w:val="006A3665"/>
    <w:rsid w:val="006A59DD"/>
    <w:rsid w:val="006B3AE7"/>
    <w:rsid w:val="006B68D9"/>
    <w:rsid w:val="006D40E8"/>
    <w:rsid w:val="006D5390"/>
    <w:rsid w:val="006D55FF"/>
    <w:rsid w:val="006D645D"/>
    <w:rsid w:val="006D6769"/>
    <w:rsid w:val="006D76FF"/>
    <w:rsid w:val="006E22EC"/>
    <w:rsid w:val="006E4621"/>
    <w:rsid w:val="006F0AED"/>
    <w:rsid w:val="006F12AB"/>
    <w:rsid w:val="006F231D"/>
    <w:rsid w:val="006F2672"/>
    <w:rsid w:val="006F411C"/>
    <w:rsid w:val="006F62C7"/>
    <w:rsid w:val="006F6AC2"/>
    <w:rsid w:val="00701404"/>
    <w:rsid w:val="00703678"/>
    <w:rsid w:val="0070418D"/>
    <w:rsid w:val="00714F49"/>
    <w:rsid w:val="0071600C"/>
    <w:rsid w:val="0071646B"/>
    <w:rsid w:val="00720C71"/>
    <w:rsid w:val="00724674"/>
    <w:rsid w:val="00730372"/>
    <w:rsid w:val="00730A53"/>
    <w:rsid w:val="00731F04"/>
    <w:rsid w:val="00732885"/>
    <w:rsid w:val="007370C9"/>
    <w:rsid w:val="00737784"/>
    <w:rsid w:val="00744EAB"/>
    <w:rsid w:val="00746BE2"/>
    <w:rsid w:val="00752906"/>
    <w:rsid w:val="00753A7D"/>
    <w:rsid w:val="00760246"/>
    <w:rsid w:val="007614B0"/>
    <w:rsid w:val="00761E79"/>
    <w:rsid w:val="007634FE"/>
    <w:rsid w:val="007654F6"/>
    <w:rsid w:val="00765E05"/>
    <w:rsid w:val="007757AF"/>
    <w:rsid w:val="0077583E"/>
    <w:rsid w:val="007759B5"/>
    <w:rsid w:val="007768D5"/>
    <w:rsid w:val="00776C17"/>
    <w:rsid w:val="00777E85"/>
    <w:rsid w:val="0078335C"/>
    <w:rsid w:val="00784E2B"/>
    <w:rsid w:val="00785140"/>
    <w:rsid w:val="007911C3"/>
    <w:rsid w:val="00791AFF"/>
    <w:rsid w:val="007925BE"/>
    <w:rsid w:val="00793461"/>
    <w:rsid w:val="0079539A"/>
    <w:rsid w:val="007A0696"/>
    <w:rsid w:val="007A169A"/>
    <w:rsid w:val="007A21BC"/>
    <w:rsid w:val="007A5575"/>
    <w:rsid w:val="007B242B"/>
    <w:rsid w:val="007B4570"/>
    <w:rsid w:val="007B7990"/>
    <w:rsid w:val="007C1055"/>
    <w:rsid w:val="007C4EA4"/>
    <w:rsid w:val="007D0350"/>
    <w:rsid w:val="007D1C27"/>
    <w:rsid w:val="007D1C89"/>
    <w:rsid w:val="007D3619"/>
    <w:rsid w:val="007D57A4"/>
    <w:rsid w:val="007D6966"/>
    <w:rsid w:val="007D7A60"/>
    <w:rsid w:val="007E019C"/>
    <w:rsid w:val="007E333C"/>
    <w:rsid w:val="007E624B"/>
    <w:rsid w:val="007F2F67"/>
    <w:rsid w:val="007F3503"/>
    <w:rsid w:val="007F5CC9"/>
    <w:rsid w:val="007F622B"/>
    <w:rsid w:val="007F7DEB"/>
    <w:rsid w:val="00800522"/>
    <w:rsid w:val="00802AF1"/>
    <w:rsid w:val="0080351C"/>
    <w:rsid w:val="00803C75"/>
    <w:rsid w:val="00803D8F"/>
    <w:rsid w:val="00803E95"/>
    <w:rsid w:val="008040E7"/>
    <w:rsid w:val="008105EC"/>
    <w:rsid w:val="008139F2"/>
    <w:rsid w:val="008156FB"/>
    <w:rsid w:val="00817EB2"/>
    <w:rsid w:val="00827A7A"/>
    <w:rsid w:val="00832F53"/>
    <w:rsid w:val="0083701F"/>
    <w:rsid w:val="008371A0"/>
    <w:rsid w:val="00842611"/>
    <w:rsid w:val="00842FC4"/>
    <w:rsid w:val="00844A5C"/>
    <w:rsid w:val="008471C9"/>
    <w:rsid w:val="00847530"/>
    <w:rsid w:val="00850D4C"/>
    <w:rsid w:val="00851D15"/>
    <w:rsid w:val="008609F4"/>
    <w:rsid w:val="008672D1"/>
    <w:rsid w:val="008719BD"/>
    <w:rsid w:val="008754BA"/>
    <w:rsid w:val="0087571D"/>
    <w:rsid w:val="0088029D"/>
    <w:rsid w:val="00880C37"/>
    <w:rsid w:val="0088453F"/>
    <w:rsid w:val="00884C23"/>
    <w:rsid w:val="00885314"/>
    <w:rsid w:val="00885509"/>
    <w:rsid w:val="00886962"/>
    <w:rsid w:val="00886CC1"/>
    <w:rsid w:val="00896492"/>
    <w:rsid w:val="008A1166"/>
    <w:rsid w:val="008A17AE"/>
    <w:rsid w:val="008A6797"/>
    <w:rsid w:val="008A6CD9"/>
    <w:rsid w:val="008B2186"/>
    <w:rsid w:val="008B67CE"/>
    <w:rsid w:val="008C0F3D"/>
    <w:rsid w:val="008C7D87"/>
    <w:rsid w:val="008D6DE1"/>
    <w:rsid w:val="008D7921"/>
    <w:rsid w:val="008E35C1"/>
    <w:rsid w:val="008E35EB"/>
    <w:rsid w:val="008E5EFF"/>
    <w:rsid w:val="008F28B6"/>
    <w:rsid w:val="008F3114"/>
    <w:rsid w:val="008F4299"/>
    <w:rsid w:val="009007C4"/>
    <w:rsid w:val="00901A8C"/>
    <w:rsid w:val="009020EF"/>
    <w:rsid w:val="0090274C"/>
    <w:rsid w:val="00903074"/>
    <w:rsid w:val="00912F75"/>
    <w:rsid w:val="00915809"/>
    <w:rsid w:val="00920EF0"/>
    <w:rsid w:val="00922EB1"/>
    <w:rsid w:val="00932077"/>
    <w:rsid w:val="00932240"/>
    <w:rsid w:val="0093358E"/>
    <w:rsid w:val="00934A3C"/>
    <w:rsid w:val="009364F9"/>
    <w:rsid w:val="00936ACF"/>
    <w:rsid w:val="009412DA"/>
    <w:rsid w:val="00945B5D"/>
    <w:rsid w:val="00946E7E"/>
    <w:rsid w:val="00947935"/>
    <w:rsid w:val="00947B4D"/>
    <w:rsid w:val="00950F93"/>
    <w:rsid w:val="009527B6"/>
    <w:rsid w:val="009527EF"/>
    <w:rsid w:val="00955E54"/>
    <w:rsid w:val="00960328"/>
    <w:rsid w:val="00961204"/>
    <w:rsid w:val="00963A5A"/>
    <w:rsid w:val="009644C0"/>
    <w:rsid w:val="0096485B"/>
    <w:rsid w:val="0096599E"/>
    <w:rsid w:val="00970163"/>
    <w:rsid w:val="00971EEE"/>
    <w:rsid w:val="0097274F"/>
    <w:rsid w:val="009739FD"/>
    <w:rsid w:val="00976BEC"/>
    <w:rsid w:val="009806E0"/>
    <w:rsid w:val="00981B1E"/>
    <w:rsid w:val="00990F52"/>
    <w:rsid w:val="0099241D"/>
    <w:rsid w:val="009924EF"/>
    <w:rsid w:val="00993CCE"/>
    <w:rsid w:val="00993F5B"/>
    <w:rsid w:val="009949ED"/>
    <w:rsid w:val="00994A85"/>
    <w:rsid w:val="00997D3E"/>
    <w:rsid w:val="009A1E8C"/>
    <w:rsid w:val="009B1710"/>
    <w:rsid w:val="009B216D"/>
    <w:rsid w:val="009B3A73"/>
    <w:rsid w:val="009C16FC"/>
    <w:rsid w:val="009C27E2"/>
    <w:rsid w:val="009C2D79"/>
    <w:rsid w:val="009C3B05"/>
    <w:rsid w:val="009C57D3"/>
    <w:rsid w:val="009C6D54"/>
    <w:rsid w:val="009C6DF2"/>
    <w:rsid w:val="009D26FB"/>
    <w:rsid w:val="009D3367"/>
    <w:rsid w:val="009D37CF"/>
    <w:rsid w:val="009D6401"/>
    <w:rsid w:val="009D6E2C"/>
    <w:rsid w:val="009D74DB"/>
    <w:rsid w:val="009E2376"/>
    <w:rsid w:val="009E29DF"/>
    <w:rsid w:val="009E5638"/>
    <w:rsid w:val="009E59EE"/>
    <w:rsid w:val="009E6DF6"/>
    <w:rsid w:val="009E717F"/>
    <w:rsid w:val="009E7767"/>
    <w:rsid w:val="009E7FFB"/>
    <w:rsid w:val="009F1B47"/>
    <w:rsid w:val="009F5FB3"/>
    <w:rsid w:val="009F5FED"/>
    <w:rsid w:val="009F6A01"/>
    <w:rsid w:val="009F7093"/>
    <w:rsid w:val="00A01B1A"/>
    <w:rsid w:val="00A02D23"/>
    <w:rsid w:val="00A04984"/>
    <w:rsid w:val="00A06B8B"/>
    <w:rsid w:val="00A07E50"/>
    <w:rsid w:val="00A11874"/>
    <w:rsid w:val="00A12FF3"/>
    <w:rsid w:val="00A13F52"/>
    <w:rsid w:val="00A17296"/>
    <w:rsid w:val="00A206E9"/>
    <w:rsid w:val="00A21519"/>
    <w:rsid w:val="00A21E69"/>
    <w:rsid w:val="00A2482E"/>
    <w:rsid w:val="00A24944"/>
    <w:rsid w:val="00A2538F"/>
    <w:rsid w:val="00A25631"/>
    <w:rsid w:val="00A26AED"/>
    <w:rsid w:val="00A26B04"/>
    <w:rsid w:val="00A3547F"/>
    <w:rsid w:val="00A35864"/>
    <w:rsid w:val="00A35EFA"/>
    <w:rsid w:val="00A5492D"/>
    <w:rsid w:val="00A573CF"/>
    <w:rsid w:val="00A62504"/>
    <w:rsid w:val="00A62721"/>
    <w:rsid w:val="00A639EC"/>
    <w:rsid w:val="00A76489"/>
    <w:rsid w:val="00A807BC"/>
    <w:rsid w:val="00A80C53"/>
    <w:rsid w:val="00A82C6E"/>
    <w:rsid w:val="00A8389D"/>
    <w:rsid w:val="00A84B68"/>
    <w:rsid w:val="00A86966"/>
    <w:rsid w:val="00A9050F"/>
    <w:rsid w:val="00A9054C"/>
    <w:rsid w:val="00A92854"/>
    <w:rsid w:val="00A95BA3"/>
    <w:rsid w:val="00A9732A"/>
    <w:rsid w:val="00AA2CB1"/>
    <w:rsid w:val="00AA42BE"/>
    <w:rsid w:val="00AA462E"/>
    <w:rsid w:val="00AA5CDA"/>
    <w:rsid w:val="00AB2A13"/>
    <w:rsid w:val="00AC0120"/>
    <w:rsid w:val="00AC1F47"/>
    <w:rsid w:val="00AC47D8"/>
    <w:rsid w:val="00AC74DF"/>
    <w:rsid w:val="00AD06ED"/>
    <w:rsid w:val="00AD0F93"/>
    <w:rsid w:val="00AE3A48"/>
    <w:rsid w:val="00AE4E38"/>
    <w:rsid w:val="00AF16FF"/>
    <w:rsid w:val="00AF45D8"/>
    <w:rsid w:val="00AF4A1D"/>
    <w:rsid w:val="00AF4BC5"/>
    <w:rsid w:val="00AF4F89"/>
    <w:rsid w:val="00AF543F"/>
    <w:rsid w:val="00AF618F"/>
    <w:rsid w:val="00AF7D42"/>
    <w:rsid w:val="00B01D06"/>
    <w:rsid w:val="00B0464A"/>
    <w:rsid w:val="00B056D3"/>
    <w:rsid w:val="00B12BA1"/>
    <w:rsid w:val="00B12C39"/>
    <w:rsid w:val="00B153FA"/>
    <w:rsid w:val="00B164D4"/>
    <w:rsid w:val="00B2293D"/>
    <w:rsid w:val="00B24FFE"/>
    <w:rsid w:val="00B2694B"/>
    <w:rsid w:val="00B271B0"/>
    <w:rsid w:val="00B306EE"/>
    <w:rsid w:val="00B3088F"/>
    <w:rsid w:val="00B3137C"/>
    <w:rsid w:val="00B33DF1"/>
    <w:rsid w:val="00B36222"/>
    <w:rsid w:val="00B36BF0"/>
    <w:rsid w:val="00B40886"/>
    <w:rsid w:val="00B41667"/>
    <w:rsid w:val="00B44D70"/>
    <w:rsid w:val="00B46BFC"/>
    <w:rsid w:val="00B46C8B"/>
    <w:rsid w:val="00B5098B"/>
    <w:rsid w:val="00B542F3"/>
    <w:rsid w:val="00B54BC0"/>
    <w:rsid w:val="00B57A69"/>
    <w:rsid w:val="00B6095F"/>
    <w:rsid w:val="00B63A43"/>
    <w:rsid w:val="00B64C9E"/>
    <w:rsid w:val="00B65F5B"/>
    <w:rsid w:val="00B66621"/>
    <w:rsid w:val="00B666BF"/>
    <w:rsid w:val="00B66B7B"/>
    <w:rsid w:val="00B70695"/>
    <w:rsid w:val="00B70D98"/>
    <w:rsid w:val="00B721E5"/>
    <w:rsid w:val="00B85DF9"/>
    <w:rsid w:val="00B87EC5"/>
    <w:rsid w:val="00B91D68"/>
    <w:rsid w:val="00B91E74"/>
    <w:rsid w:val="00B93546"/>
    <w:rsid w:val="00B94B2F"/>
    <w:rsid w:val="00B94C44"/>
    <w:rsid w:val="00BA2D59"/>
    <w:rsid w:val="00BA4887"/>
    <w:rsid w:val="00BA75B5"/>
    <w:rsid w:val="00BB074A"/>
    <w:rsid w:val="00BB51EA"/>
    <w:rsid w:val="00BB5312"/>
    <w:rsid w:val="00BB5A95"/>
    <w:rsid w:val="00BB6118"/>
    <w:rsid w:val="00BC03A1"/>
    <w:rsid w:val="00BC3533"/>
    <w:rsid w:val="00BC588F"/>
    <w:rsid w:val="00BC65A1"/>
    <w:rsid w:val="00BC7274"/>
    <w:rsid w:val="00BD010A"/>
    <w:rsid w:val="00BD26DB"/>
    <w:rsid w:val="00BD2854"/>
    <w:rsid w:val="00BD751B"/>
    <w:rsid w:val="00BE088F"/>
    <w:rsid w:val="00BE0B8F"/>
    <w:rsid w:val="00BE16F4"/>
    <w:rsid w:val="00BE4EEA"/>
    <w:rsid w:val="00BE630A"/>
    <w:rsid w:val="00BE7FF9"/>
    <w:rsid w:val="00BF18E1"/>
    <w:rsid w:val="00BF1DC4"/>
    <w:rsid w:val="00BF3DB3"/>
    <w:rsid w:val="00BF4325"/>
    <w:rsid w:val="00BF4715"/>
    <w:rsid w:val="00BF732B"/>
    <w:rsid w:val="00C00BF1"/>
    <w:rsid w:val="00C01C16"/>
    <w:rsid w:val="00C032B2"/>
    <w:rsid w:val="00C0483F"/>
    <w:rsid w:val="00C13ACF"/>
    <w:rsid w:val="00C165DE"/>
    <w:rsid w:val="00C213B4"/>
    <w:rsid w:val="00C219C3"/>
    <w:rsid w:val="00C2647E"/>
    <w:rsid w:val="00C317BB"/>
    <w:rsid w:val="00C33EF0"/>
    <w:rsid w:val="00C356A8"/>
    <w:rsid w:val="00C35E9F"/>
    <w:rsid w:val="00C36BB2"/>
    <w:rsid w:val="00C372F4"/>
    <w:rsid w:val="00C37872"/>
    <w:rsid w:val="00C4003D"/>
    <w:rsid w:val="00C40067"/>
    <w:rsid w:val="00C41264"/>
    <w:rsid w:val="00C43267"/>
    <w:rsid w:val="00C43A5D"/>
    <w:rsid w:val="00C4574F"/>
    <w:rsid w:val="00C46F65"/>
    <w:rsid w:val="00C47E2F"/>
    <w:rsid w:val="00C52E34"/>
    <w:rsid w:val="00C52E3F"/>
    <w:rsid w:val="00C5366B"/>
    <w:rsid w:val="00C57BAB"/>
    <w:rsid w:val="00C6280F"/>
    <w:rsid w:val="00C65842"/>
    <w:rsid w:val="00C66B49"/>
    <w:rsid w:val="00C677EF"/>
    <w:rsid w:val="00C67F9C"/>
    <w:rsid w:val="00C7146A"/>
    <w:rsid w:val="00C71E6F"/>
    <w:rsid w:val="00C749B4"/>
    <w:rsid w:val="00C75742"/>
    <w:rsid w:val="00C76D98"/>
    <w:rsid w:val="00C80CAA"/>
    <w:rsid w:val="00C85A26"/>
    <w:rsid w:val="00C9157A"/>
    <w:rsid w:val="00C918AD"/>
    <w:rsid w:val="00C935E8"/>
    <w:rsid w:val="00C936E0"/>
    <w:rsid w:val="00C945AA"/>
    <w:rsid w:val="00CA2000"/>
    <w:rsid w:val="00CA54D5"/>
    <w:rsid w:val="00CA5FC2"/>
    <w:rsid w:val="00CA71D6"/>
    <w:rsid w:val="00CA77CF"/>
    <w:rsid w:val="00CB0E77"/>
    <w:rsid w:val="00CB26ED"/>
    <w:rsid w:val="00CB3BD0"/>
    <w:rsid w:val="00CB7884"/>
    <w:rsid w:val="00CB7ADF"/>
    <w:rsid w:val="00CB7B57"/>
    <w:rsid w:val="00CC3B10"/>
    <w:rsid w:val="00CC4B11"/>
    <w:rsid w:val="00CC59DA"/>
    <w:rsid w:val="00CC636F"/>
    <w:rsid w:val="00CC63DA"/>
    <w:rsid w:val="00CD017F"/>
    <w:rsid w:val="00CD1E9E"/>
    <w:rsid w:val="00CD2923"/>
    <w:rsid w:val="00CD3732"/>
    <w:rsid w:val="00CD40E6"/>
    <w:rsid w:val="00CE1450"/>
    <w:rsid w:val="00CE352D"/>
    <w:rsid w:val="00CE4917"/>
    <w:rsid w:val="00CE7AEF"/>
    <w:rsid w:val="00CF0466"/>
    <w:rsid w:val="00CF1EF3"/>
    <w:rsid w:val="00CF2073"/>
    <w:rsid w:val="00CF25EA"/>
    <w:rsid w:val="00CF4FD2"/>
    <w:rsid w:val="00CF6931"/>
    <w:rsid w:val="00D004DA"/>
    <w:rsid w:val="00D026CA"/>
    <w:rsid w:val="00D02836"/>
    <w:rsid w:val="00D02EE9"/>
    <w:rsid w:val="00D03332"/>
    <w:rsid w:val="00D03A2D"/>
    <w:rsid w:val="00D060B5"/>
    <w:rsid w:val="00D06BF9"/>
    <w:rsid w:val="00D10DC7"/>
    <w:rsid w:val="00D11682"/>
    <w:rsid w:val="00D16C21"/>
    <w:rsid w:val="00D22E2E"/>
    <w:rsid w:val="00D250E2"/>
    <w:rsid w:val="00D25523"/>
    <w:rsid w:val="00D32D2A"/>
    <w:rsid w:val="00D34008"/>
    <w:rsid w:val="00D34D75"/>
    <w:rsid w:val="00D356AF"/>
    <w:rsid w:val="00D41F85"/>
    <w:rsid w:val="00D46544"/>
    <w:rsid w:val="00D4726B"/>
    <w:rsid w:val="00D5479C"/>
    <w:rsid w:val="00D5703B"/>
    <w:rsid w:val="00D57F2F"/>
    <w:rsid w:val="00D615A5"/>
    <w:rsid w:val="00D61601"/>
    <w:rsid w:val="00D62B07"/>
    <w:rsid w:val="00D637DD"/>
    <w:rsid w:val="00D650B6"/>
    <w:rsid w:val="00D65151"/>
    <w:rsid w:val="00D65E99"/>
    <w:rsid w:val="00D667B1"/>
    <w:rsid w:val="00D71685"/>
    <w:rsid w:val="00D71F7A"/>
    <w:rsid w:val="00D760A9"/>
    <w:rsid w:val="00D76F73"/>
    <w:rsid w:val="00D81541"/>
    <w:rsid w:val="00D81E0C"/>
    <w:rsid w:val="00D82EED"/>
    <w:rsid w:val="00D85A57"/>
    <w:rsid w:val="00D86B31"/>
    <w:rsid w:val="00D86CFF"/>
    <w:rsid w:val="00D86F0D"/>
    <w:rsid w:val="00D8761C"/>
    <w:rsid w:val="00D91734"/>
    <w:rsid w:val="00D92B00"/>
    <w:rsid w:val="00D92C6F"/>
    <w:rsid w:val="00D94583"/>
    <w:rsid w:val="00D96FF3"/>
    <w:rsid w:val="00D978FB"/>
    <w:rsid w:val="00DA0BD0"/>
    <w:rsid w:val="00DA4D21"/>
    <w:rsid w:val="00DA629C"/>
    <w:rsid w:val="00DA6698"/>
    <w:rsid w:val="00DB3B61"/>
    <w:rsid w:val="00DC2733"/>
    <w:rsid w:val="00DC49B6"/>
    <w:rsid w:val="00DD0A86"/>
    <w:rsid w:val="00DD0CE5"/>
    <w:rsid w:val="00DD11AA"/>
    <w:rsid w:val="00DD13C9"/>
    <w:rsid w:val="00DD4036"/>
    <w:rsid w:val="00DD539E"/>
    <w:rsid w:val="00DE00E1"/>
    <w:rsid w:val="00DE086E"/>
    <w:rsid w:val="00DE6CFE"/>
    <w:rsid w:val="00DE739A"/>
    <w:rsid w:val="00DF1771"/>
    <w:rsid w:val="00DF70D1"/>
    <w:rsid w:val="00E000C5"/>
    <w:rsid w:val="00E005C3"/>
    <w:rsid w:val="00E01EF6"/>
    <w:rsid w:val="00E05AB3"/>
    <w:rsid w:val="00E060D4"/>
    <w:rsid w:val="00E06C82"/>
    <w:rsid w:val="00E072E5"/>
    <w:rsid w:val="00E10731"/>
    <w:rsid w:val="00E15D37"/>
    <w:rsid w:val="00E1721C"/>
    <w:rsid w:val="00E21679"/>
    <w:rsid w:val="00E21EFF"/>
    <w:rsid w:val="00E23B0E"/>
    <w:rsid w:val="00E24153"/>
    <w:rsid w:val="00E304F5"/>
    <w:rsid w:val="00E30C24"/>
    <w:rsid w:val="00E31012"/>
    <w:rsid w:val="00E323C1"/>
    <w:rsid w:val="00E332D4"/>
    <w:rsid w:val="00E407B2"/>
    <w:rsid w:val="00E41DB6"/>
    <w:rsid w:val="00E42E03"/>
    <w:rsid w:val="00E5045A"/>
    <w:rsid w:val="00E50807"/>
    <w:rsid w:val="00E54E72"/>
    <w:rsid w:val="00E56403"/>
    <w:rsid w:val="00E61CDF"/>
    <w:rsid w:val="00E7400F"/>
    <w:rsid w:val="00E767A7"/>
    <w:rsid w:val="00E77514"/>
    <w:rsid w:val="00E81FB8"/>
    <w:rsid w:val="00E82FB4"/>
    <w:rsid w:val="00E83E9D"/>
    <w:rsid w:val="00E84993"/>
    <w:rsid w:val="00E9295E"/>
    <w:rsid w:val="00E9616D"/>
    <w:rsid w:val="00EA0A29"/>
    <w:rsid w:val="00EA160D"/>
    <w:rsid w:val="00EA718A"/>
    <w:rsid w:val="00EB1757"/>
    <w:rsid w:val="00EB268C"/>
    <w:rsid w:val="00EB2A3E"/>
    <w:rsid w:val="00EB7820"/>
    <w:rsid w:val="00EC5A60"/>
    <w:rsid w:val="00EC7658"/>
    <w:rsid w:val="00ED18FA"/>
    <w:rsid w:val="00ED4070"/>
    <w:rsid w:val="00ED656A"/>
    <w:rsid w:val="00EE05FA"/>
    <w:rsid w:val="00EE232F"/>
    <w:rsid w:val="00EF386E"/>
    <w:rsid w:val="00EF3B45"/>
    <w:rsid w:val="00EF439F"/>
    <w:rsid w:val="00EF53B8"/>
    <w:rsid w:val="00EF5D84"/>
    <w:rsid w:val="00EF6747"/>
    <w:rsid w:val="00F01FA8"/>
    <w:rsid w:val="00F029B3"/>
    <w:rsid w:val="00F03BD1"/>
    <w:rsid w:val="00F03BF8"/>
    <w:rsid w:val="00F04385"/>
    <w:rsid w:val="00F04527"/>
    <w:rsid w:val="00F171ED"/>
    <w:rsid w:val="00F217CC"/>
    <w:rsid w:val="00F24CD4"/>
    <w:rsid w:val="00F264E4"/>
    <w:rsid w:val="00F27E7B"/>
    <w:rsid w:val="00F30F6D"/>
    <w:rsid w:val="00F31684"/>
    <w:rsid w:val="00F317C1"/>
    <w:rsid w:val="00F33E8B"/>
    <w:rsid w:val="00F35E5F"/>
    <w:rsid w:val="00F4080D"/>
    <w:rsid w:val="00F40DDE"/>
    <w:rsid w:val="00F424B1"/>
    <w:rsid w:val="00F455D6"/>
    <w:rsid w:val="00F45E96"/>
    <w:rsid w:val="00F512AC"/>
    <w:rsid w:val="00F514A4"/>
    <w:rsid w:val="00F52EC5"/>
    <w:rsid w:val="00F539C7"/>
    <w:rsid w:val="00F54316"/>
    <w:rsid w:val="00F55EB1"/>
    <w:rsid w:val="00F62C3C"/>
    <w:rsid w:val="00F647BE"/>
    <w:rsid w:val="00F65D95"/>
    <w:rsid w:val="00F66499"/>
    <w:rsid w:val="00F709C1"/>
    <w:rsid w:val="00F72A34"/>
    <w:rsid w:val="00F7471B"/>
    <w:rsid w:val="00F763A9"/>
    <w:rsid w:val="00F76D62"/>
    <w:rsid w:val="00F76EF9"/>
    <w:rsid w:val="00F77733"/>
    <w:rsid w:val="00F77B2B"/>
    <w:rsid w:val="00F81F2D"/>
    <w:rsid w:val="00F8684F"/>
    <w:rsid w:val="00F872AF"/>
    <w:rsid w:val="00F90D16"/>
    <w:rsid w:val="00F92207"/>
    <w:rsid w:val="00FA125F"/>
    <w:rsid w:val="00FB179D"/>
    <w:rsid w:val="00FB19B3"/>
    <w:rsid w:val="00FB1C05"/>
    <w:rsid w:val="00FB1CA4"/>
    <w:rsid w:val="00FB2E7D"/>
    <w:rsid w:val="00FB301D"/>
    <w:rsid w:val="00FB30F3"/>
    <w:rsid w:val="00FB3516"/>
    <w:rsid w:val="00FB3A4A"/>
    <w:rsid w:val="00FB3C81"/>
    <w:rsid w:val="00FB7C47"/>
    <w:rsid w:val="00FC311B"/>
    <w:rsid w:val="00FC3537"/>
    <w:rsid w:val="00FC5083"/>
    <w:rsid w:val="00FC5B31"/>
    <w:rsid w:val="00FD2D2B"/>
    <w:rsid w:val="00FD43F6"/>
    <w:rsid w:val="00FD683E"/>
    <w:rsid w:val="00FE042F"/>
    <w:rsid w:val="00FE0A56"/>
    <w:rsid w:val="00FE294E"/>
    <w:rsid w:val="00FE56ED"/>
    <w:rsid w:val="00FF02FB"/>
    <w:rsid w:val="00FF486F"/>
    <w:rsid w:val="00FF637C"/>
    <w:rsid w:val="00FF66C2"/>
    <w:rsid w:val="00FF68E2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C56FB6"/>
  <w15:docId w15:val="{D0BEC1C7-B44A-4D37-944D-77CFC6B8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81B1E"/>
    <w:pPr>
      <w:suppressAutoHyphens/>
    </w:pPr>
    <w:rPr>
      <w:lang w:val="pl-PL"/>
    </w:rPr>
  </w:style>
  <w:style w:type="paragraph" w:styleId="Nagwek1">
    <w:name w:val="heading 1"/>
    <w:aliases w:val="MMA NAGŁOWEK"/>
    <w:basedOn w:val="Normalny"/>
    <w:next w:val="Normalny"/>
    <w:link w:val="Nagwek1Znak"/>
    <w:uiPriority w:val="9"/>
    <w:qFormat/>
    <w:rsid w:val="0080351C"/>
    <w:pPr>
      <w:keepNext/>
      <w:keepLines/>
      <w:spacing w:before="200" w:after="200"/>
      <w:outlineLvl w:val="0"/>
    </w:pPr>
    <w:rPr>
      <w:rFonts w:ascii="Arial Narrow" w:eastAsiaTheme="majorEastAsia" w:hAnsi="Arial Narrow" w:cstheme="majorBidi"/>
      <w:color w:val="6DA92D" w:themeColor="accent1" w:themeShade="BF"/>
      <w:sz w:val="32"/>
      <w:szCs w:val="32"/>
    </w:rPr>
  </w:style>
  <w:style w:type="paragraph" w:styleId="Nagwek2">
    <w:name w:val="heading 2"/>
    <w:aliases w:val="MMA NAGŁÓWEK 2"/>
    <w:basedOn w:val="Normalny"/>
    <w:next w:val="Normalny"/>
    <w:link w:val="Nagwek2Znak"/>
    <w:uiPriority w:val="9"/>
    <w:unhideWhenUsed/>
    <w:qFormat/>
    <w:rsid w:val="0080351C"/>
    <w:pPr>
      <w:keepNext/>
      <w:keepLines/>
      <w:numPr>
        <w:numId w:val="3"/>
      </w:numPr>
      <w:spacing w:before="100" w:after="100"/>
      <w:outlineLvl w:val="1"/>
    </w:pPr>
    <w:rPr>
      <w:rFonts w:ascii="Arial Narrow" w:eastAsiaTheme="majorEastAsia" w:hAnsi="Arial Narrow" w:cstheme="majorBidi"/>
      <w:color w:val="6DA92D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2854"/>
    <w:pPr>
      <w:keepNext/>
      <w:keepLines/>
      <w:spacing w:before="40" w:after="40"/>
      <w:outlineLvl w:val="2"/>
    </w:pPr>
    <w:rPr>
      <w:rFonts w:asciiTheme="majorHAnsi" w:eastAsiaTheme="majorEastAsia" w:hAnsiTheme="majorHAnsi" w:cstheme="majorBidi"/>
      <w:color w:val="48701E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C012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6DA92D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188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48701E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1B1E"/>
    <w:pPr>
      <w:suppressAutoHyphens/>
    </w:pPr>
  </w:style>
  <w:style w:type="paragraph" w:customStyle="1" w:styleId="Heading">
    <w:name w:val="Heading"/>
    <w:basedOn w:val="Standard"/>
    <w:next w:val="Textbody"/>
    <w:rsid w:val="00981B1E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981B1E"/>
    <w:pPr>
      <w:spacing w:after="120"/>
    </w:pPr>
  </w:style>
  <w:style w:type="paragraph" w:styleId="Lista">
    <w:name w:val="List"/>
    <w:basedOn w:val="Textbody"/>
    <w:rsid w:val="00981B1E"/>
  </w:style>
  <w:style w:type="paragraph" w:styleId="Legenda">
    <w:name w:val="caption"/>
    <w:basedOn w:val="Standard"/>
    <w:rsid w:val="00981B1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81B1E"/>
    <w:pPr>
      <w:suppressLineNumbers/>
    </w:pPr>
  </w:style>
  <w:style w:type="paragraph" w:styleId="Nagwek">
    <w:name w:val="header"/>
    <w:basedOn w:val="Standard"/>
    <w:rsid w:val="00981B1E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981B1E"/>
    <w:pPr>
      <w:suppressLineNumbers/>
    </w:pPr>
  </w:style>
  <w:style w:type="paragraph" w:customStyle="1" w:styleId="TableHeading">
    <w:name w:val="Table Heading"/>
    <w:basedOn w:val="TableContents"/>
    <w:rsid w:val="00981B1E"/>
    <w:pPr>
      <w:jc w:val="center"/>
    </w:pPr>
    <w:rPr>
      <w:b/>
      <w:bCs/>
    </w:rPr>
  </w:style>
  <w:style w:type="paragraph" w:styleId="Stopka">
    <w:name w:val="footer"/>
    <w:basedOn w:val="Standard"/>
    <w:link w:val="StopkaZnak"/>
    <w:uiPriority w:val="99"/>
    <w:rsid w:val="00981B1E"/>
    <w:pPr>
      <w:suppressLineNumbers/>
      <w:tabs>
        <w:tab w:val="center" w:pos="4818"/>
        <w:tab w:val="right" w:pos="9637"/>
      </w:tabs>
    </w:pPr>
  </w:style>
  <w:style w:type="paragraph" w:styleId="Akapitzlist">
    <w:name w:val="List Paragraph"/>
    <w:basedOn w:val="Normalny"/>
    <w:link w:val="AkapitzlistZnak"/>
    <w:qFormat/>
    <w:rsid w:val="0080351C"/>
    <w:pPr>
      <w:ind w:left="720"/>
      <w:contextualSpacing/>
    </w:pPr>
  </w:style>
  <w:style w:type="paragraph" w:customStyle="1" w:styleId="TEKST">
    <w:name w:val="TEKST"/>
    <w:basedOn w:val="Akapitzlist"/>
    <w:link w:val="TEKSTZnak"/>
    <w:rsid w:val="0080351C"/>
    <w:pPr>
      <w:numPr>
        <w:numId w:val="1"/>
      </w:numPr>
    </w:pPr>
    <w:rPr>
      <w:rFonts w:ascii="Arial Narrow" w:hAnsi="Arial Narrow" w:cs="Arial"/>
    </w:rPr>
  </w:style>
  <w:style w:type="character" w:customStyle="1" w:styleId="Nagwek1Znak">
    <w:name w:val="Nagłówek 1 Znak"/>
    <w:aliases w:val="MMA NAGŁOWEK Znak"/>
    <w:basedOn w:val="Domylnaczcionkaakapitu"/>
    <w:link w:val="Nagwek1"/>
    <w:uiPriority w:val="9"/>
    <w:rsid w:val="0080351C"/>
    <w:rPr>
      <w:rFonts w:ascii="Arial Narrow" w:eastAsiaTheme="majorEastAsia" w:hAnsi="Arial Narrow" w:cstheme="majorBidi"/>
      <w:color w:val="6DA92D" w:themeColor="accent1" w:themeShade="BF"/>
      <w:sz w:val="32"/>
      <w:szCs w:val="32"/>
      <w:lang w:val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351C"/>
    <w:rPr>
      <w:lang w:val="pl-PL"/>
    </w:rPr>
  </w:style>
  <w:style w:type="character" w:customStyle="1" w:styleId="TEKSTZnak">
    <w:name w:val="TEKST Znak"/>
    <w:basedOn w:val="AkapitzlistZnak"/>
    <w:link w:val="TEKST"/>
    <w:rsid w:val="0080351C"/>
    <w:rPr>
      <w:rFonts w:ascii="Arial Narrow" w:hAnsi="Arial Narrow" w:cs="Arial"/>
      <w:lang w:val="pl-PL"/>
    </w:rPr>
  </w:style>
  <w:style w:type="paragraph" w:styleId="Tytu">
    <w:name w:val="Title"/>
    <w:aliases w:val="MMA TYTUŁ"/>
    <w:basedOn w:val="Normalny"/>
    <w:next w:val="Normalny"/>
    <w:link w:val="TytuZnak"/>
    <w:uiPriority w:val="10"/>
    <w:qFormat/>
    <w:rsid w:val="001A52F6"/>
    <w:pPr>
      <w:spacing w:before="400" w:after="400"/>
      <w:contextualSpacing/>
    </w:pPr>
    <w:rPr>
      <w:rFonts w:ascii="Arial Narrow" w:eastAsiaTheme="majorEastAsia" w:hAnsi="Arial Narrow" w:cstheme="majorBidi"/>
      <w:spacing w:val="-10"/>
      <w:kern w:val="28"/>
      <w:sz w:val="48"/>
      <w:szCs w:val="56"/>
    </w:rPr>
  </w:style>
  <w:style w:type="character" w:customStyle="1" w:styleId="TytuZnak">
    <w:name w:val="Tytuł Znak"/>
    <w:aliases w:val="MMA TYTUŁ Znak"/>
    <w:basedOn w:val="Domylnaczcionkaakapitu"/>
    <w:link w:val="Tytu"/>
    <w:uiPriority w:val="10"/>
    <w:rsid w:val="001A52F6"/>
    <w:rPr>
      <w:rFonts w:ascii="Arial Narrow" w:eastAsiaTheme="majorEastAsia" w:hAnsi="Arial Narrow" w:cstheme="majorBidi"/>
      <w:spacing w:val="-10"/>
      <w:kern w:val="28"/>
      <w:sz w:val="48"/>
      <w:szCs w:val="56"/>
      <w:lang w:val="pl-PL"/>
    </w:rPr>
  </w:style>
  <w:style w:type="paragraph" w:styleId="Podtytu">
    <w:name w:val="Subtitle"/>
    <w:aliases w:val="MMA PODTYTUŁ"/>
    <w:basedOn w:val="Normalny"/>
    <w:next w:val="Normalny"/>
    <w:link w:val="PodtytuZnak"/>
    <w:uiPriority w:val="11"/>
    <w:qFormat/>
    <w:rsid w:val="0080351C"/>
    <w:pPr>
      <w:numPr>
        <w:ilvl w:val="1"/>
      </w:numPr>
      <w:spacing w:after="160"/>
    </w:pPr>
    <w:rPr>
      <w:rFonts w:ascii="Arial Narrow" w:eastAsiaTheme="minorEastAsia" w:hAnsi="Arial Narrow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aliases w:val="MMA PODTYTUŁ Znak"/>
    <w:basedOn w:val="Domylnaczcionkaakapitu"/>
    <w:link w:val="Podtytu"/>
    <w:uiPriority w:val="11"/>
    <w:rsid w:val="0080351C"/>
    <w:rPr>
      <w:rFonts w:ascii="Arial Narrow" w:eastAsiaTheme="minorEastAsia" w:hAnsi="Arial Narrow" w:cstheme="minorBidi"/>
      <w:color w:val="5A5A5A" w:themeColor="text1" w:themeTint="A5"/>
      <w:spacing w:val="15"/>
      <w:sz w:val="22"/>
      <w:szCs w:val="22"/>
      <w:lang w:val="pl-PL"/>
    </w:rPr>
  </w:style>
  <w:style w:type="character" w:customStyle="1" w:styleId="Nagwek2Znak">
    <w:name w:val="Nagłówek 2 Znak"/>
    <w:aliases w:val="MMA NAGŁÓWEK 2 Znak"/>
    <w:basedOn w:val="Domylnaczcionkaakapitu"/>
    <w:link w:val="Nagwek2"/>
    <w:uiPriority w:val="9"/>
    <w:rsid w:val="0080351C"/>
    <w:rPr>
      <w:rFonts w:ascii="Arial Narrow" w:eastAsiaTheme="majorEastAsia" w:hAnsi="Arial Narrow" w:cstheme="majorBidi"/>
      <w:color w:val="6DA92D" w:themeColor="accent1" w:themeShade="BF"/>
      <w:sz w:val="26"/>
      <w:szCs w:val="26"/>
      <w:lang w:val="pl-PL"/>
    </w:rPr>
  </w:style>
  <w:style w:type="paragraph" w:customStyle="1" w:styleId="MMATEKST">
    <w:name w:val="MMA TEKST"/>
    <w:basedOn w:val="TEKST"/>
    <w:link w:val="MMATEKSTZnak"/>
    <w:qFormat/>
    <w:rsid w:val="00903074"/>
    <w:pPr>
      <w:numPr>
        <w:numId w:val="0"/>
      </w:numPr>
      <w:spacing w:line="360" w:lineRule="auto"/>
      <w:ind w:firstLine="85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666BF"/>
    <w:pPr>
      <w:widowControl/>
      <w:suppressAutoHyphens w:val="0"/>
      <w:autoSpaceDN/>
      <w:spacing w:before="240" w:after="0" w:line="259" w:lineRule="auto"/>
      <w:textAlignment w:val="auto"/>
      <w:outlineLvl w:val="9"/>
    </w:pPr>
    <w:rPr>
      <w:rFonts w:asciiTheme="majorHAnsi" w:hAnsiTheme="majorHAnsi"/>
      <w:kern w:val="0"/>
      <w:lang w:eastAsia="pl-PL" w:bidi="ar-SA"/>
    </w:rPr>
  </w:style>
  <w:style w:type="character" w:customStyle="1" w:styleId="MMATEKSTZnak">
    <w:name w:val="MMA TEKST Znak"/>
    <w:basedOn w:val="PodtytuZnak"/>
    <w:link w:val="MMATEKST"/>
    <w:rsid w:val="00903074"/>
    <w:rPr>
      <w:rFonts w:ascii="Arial Narrow" w:eastAsiaTheme="minorEastAsia" w:hAnsi="Arial Narrow" w:cs="Arial"/>
      <w:color w:val="5A5A5A" w:themeColor="text1" w:themeTint="A5"/>
      <w:spacing w:val="15"/>
      <w:sz w:val="22"/>
      <w:szCs w:val="22"/>
      <w:lang w:val="pl-PL"/>
    </w:rPr>
  </w:style>
  <w:style w:type="paragraph" w:styleId="Spistreci1">
    <w:name w:val="toc 1"/>
    <w:basedOn w:val="Zwykytekst"/>
    <w:next w:val="Zwykytekst"/>
    <w:autoRedefine/>
    <w:uiPriority w:val="39"/>
    <w:unhideWhenUsed/>
    <w:rsid w:val="00B666BF"/>
    <w:pPr>
      <w:spacing w:before="360" w:after="360"/>
    </w:pPr>
    <w:rPr>
      <w:rFonts w:asciiTheme="minorHAnsi" w:hAnsiTheme="minorHAnsi" w:cs="Tahoma"/>
      <w:b/>
      <w:bCs/>
      <w:caps/>
      <w:sz w:val="22"/>
      <w:szCs w:val="22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B666BF"/>
    <w:rPr>
      <w:rFonts w:asciiTheme="minorHAnsi" w:hAnsiTheme="minorHAnsi"/>
      <w:b/>
      <w:bCs/>
      <w:smallCap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B666BF"/>
    <w:rPr>
      <w:color w:val="92D050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2C708A"/>
    <w:rPr>
      <w:rFonts w:asciiTheme="minorHAnsi" w:hAnsiTheme="minorHAnsi"/>
      <w:smallCaps/>
      <w:sz w:val="22"/>
      <w:szCs w:val="2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666BF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666BF"/>
    <w:rPr>
      <w:rFonts w:ascii="Consolas" w:hAnsi="Consolas" w:cs="Consolas"/>
      <w:sz w:val="21"/>
      <w:szCs w:val="21"/>
      <w:lang w:val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2C708A"/>
    <w:rPr>
      <w:rFonts w:asciiTheme="minorHAnsi" w:hAnsiTheme="minorHAns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C708A"/>
    <w:rPr>
      <w:rFonts w:asciiTheme="minorHAnsi" w:hAnsiTheme="minorHAns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C708A"/>
    <w:rPr>
      <w:rFonts w:asciiTheme="minorHAnsi" w:hAnsiTheme="minorHAns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C708A"/>
    <w:rPr>
      <w:rFonts w:asciiTheme="minorHAnsi" w:hAnsiTheme="minorHAns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C708A"/>
    <w:rPr>
      <w:rFonts w:asciiTheme="minorHAnsi" w:hAnsiTheme="minorHAns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C708A"/>
    <w:rPr>
      <w:rFonts w:asciiTheme="minorHAnsi" w:hAnsiTheme="minorHAns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A92854"/>
    <w:rPr>
      <w:rFonts w:asciiTheme="majorHAnsi" w:eastAsiaTheme="majorEastAsia" w:hAnsiTheme="majorHAnsi" w:cstheme="majorBidi"/>
      <w:color w:val="48701E" w:themeColor="accent1" w:themeShade="7F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34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34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345C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34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345C"/>
    <w:rPr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51345C"/>
    <w:pPr>
      <w:widowControl/>
      <w:autoSpaceDN/>
      <w:textAlignment w:val="auto"/>
    </w:pPr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34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45C"/>
    <w:rPr>
      <w:rFonts w:ascii="Segoe UI" w:hAnsi="Segoe UI" w:cs="Segoe UI"/>
      <w:sz w:val="18"/>
      <w:szCs w:val="18"/>
      <w:lang w:val="pl-PL"/>
    </w:rPr>
  </w:style>
  <w:style w:type="paragraph" w:customStyle="1" w:styleId="Tekstpodstawowywcity21">
    <w:name w:val="Tekst podstawowy wcięty 21"/>
    <w:basedOn w:val="Normalny"/>
    <w:rsid w:val="007D1C89"/>
    <w:pPr>
      <w:widowControl/>
      <w:autoSpaceDN/>
      <w:ind w:left="567"/>
      <w:textAlignment w:val="auto"/>
    </w:pPr>
    <w:rPr>
      <w:rFonts w:ascii="Arial" w:eastAsia="Times New Roman" w:hAnsi="Arial" w:cs="Arial"/>
      <w:kern w:val="0"/>
      <w:szCs w:val="20"/>
      <w:lang w:eastAsia="ar-SA" w:bidi="ar-SA"/>
    </w:rPr>
  </w:style>
  <w:style w:type="paragraph" w:customStyle="1" w:styleId="WW-Tekstpodstawowywcity3">
    <w:name w:val="WW-Tekst podstawowy wcięty 3"/>
    <w:basedOn w:val="Standard"/>
    <w:rsid w:val="002A6395"/>
    <w:pPr>
      <w:widowControl/>
      <w:autoSpaceDN/>
      <w:ind w:left="851"/>
      <w:jc w:val="both"/>
      <w:textAlignment w:val="auto"/>
    </w:pPr>
    <w:rPr>
      <w:rFonts w:ascii="Arial" w:eastAsia="Arial" w:hAnsi="Arial" w:cs="Times New Roman"/>
      <w:kern w:val="1"/>
      <w:szCs w:val="20"/>
      <w:lang w:val="pl-PL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1886"/>
    <w:rPr>
      <w:rFonts w:asciiTheme="majorHAnsi" w:eastAsiaTheme="majorEastAsia" w:hAnsiTheme="majorHAnsi" w:cstheme="majorBidi"/>
      <w:color w:val="48701E" w:themeColor="accent1" w:themeShade="7F"/>
      <w:lang w:val="pl-PL"/>
    </w:rPr>
  </w:style>
  <w:style w:type="numbering" w:customStyle="1" w:styleId="WWNum3">
    <w:name w:val="WWNum3"/>
    <w:basedOn w:val="Bezlisty"/>
    <w:rsid w:val="00BB6118"/>
    <w:pPr>
      <w:numPr>
        <w:numId w:val="5"/>
      </w:numPr>
    </w:pPr>
  </w:style>
  <w:style w:type="numbering" w:customStyle="1" w:styleId="WWNum24">
    <w:name w:val="WWNum24"/>
    <w:basedOn w:val="Bezlisty"/>
    <w:rsid w:val="00BB6118"/>
    <w:pPr>
      <w:numPr>
        <w:numId w:val="6"/>
      </w:numPr>
    </w:pPr>
  </w:style>
  <w:style w:type="numbering" w:customStyle="1" w:styleId="WWNum29">
    <w:name w:val="WWNum29"/>
    <w:basedOn w:val="Bezlisty"/>
    <w:rsid w:val="00BB6118"/>
    <w:pPr>
      <w:numPr>
        <w:numId w:val="7"/>
      </w:numPr>
    </w:pPr>
  </w:style>
  <w:style w:type="character" w:customStyle="1" w:styleId="apple-converted-space">
    <w:name w:val="apple-converted-space"/>
    <w:basedOn w:val="Domylnaczcionkaakapitu"/>
    <w:rsid w:val="00C46F65"/>
  </w:style>
  <w:style w:type="paragraph" w:customStyle="1" w:styleId="Standarduser">
    <w:name w:val="Standard (user)"/>
    <w:rsid w:val="00C57BAB"/>
    <w:pPr>
      <w:widowControl/>
      <w:suppressAutoHyphens/>
    </w:pPr>
    <w:rPr>
      <w:rFonts w:ascii="Arial" w:eastAsia="Arial" w:hAnsi="Arial" w:cs="Times New Roman"/>
      <w:szCs w:val="20"/>
      <w:lang w:val="pl-PL" w:eastAsia="zh-CN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62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6222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6222"/>
    <w:rPr>
      <w:vertAlign w:val="superscript"/>
    </w:rPr>
  </w:style>
  <w:style w:type="paragraph" w:customStyle="1" w:styleId="Default">
    <w:name w:val="Default"/>
    <w:rsid w:val="00F55EB1"/>
    <w:pPr>
      <w:widowControl/>
      <w:autoSpaceDE w:val="0"/>
      <w:adjustRightInd w:val="0"/>
      <w:textAlignment w:val="auto"/>
    </w:pPr>
    <w:rPr>
      <w:rFonts w:ascii="Tahoma" w:hAnsi="Tahoma"/>
      <w:color w:val="000000"/>
      <w:kern w:val="0"/>
      <w:lang w:val="pl-PL" w:bidi="ar-SA"/>
    </w:rPr>
  </w:style>
  <w:style w:type="numbering" w:customStyle="1" w:styleId="WWNum2">
    <w:name w:val="WWNum2"/>
    <w:basedOn w:val="Bezlisty"/>
    <w:rsid w:val="007D1C27"/>
    <w:pPr>
      <w:numPr>
        <w:numId w:val="10"/>
      </w:numPr>
    </w:pPr>
  </w:style>
  <w:style w:type="paragraph" w:styleId="NormalnyWeb">
    <w:name w:val="Normal (Web)"/>
    <w:basedOn w:val="Normalny"/>
    <w:uiPriority w:val="99"/>
    <w:unhideWhenUsed/>
    <w:rsid w:val="00401DFD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2438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936ACF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AC0120"/>
    <w:rPr>
      <w:rFonts w:asciiTheme="majorHAnsi" w:eastAsiaTheme="majorEastAsia" w:hAnsiTheme="majorHAnsi" w:cstheme="majorBidi"/>
      <w:i/>
      <w:iCs/>
      <w:color w:val="6DA92D" w:themeColor="accent1" w:themeShade="BF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A9050F"/>
  </w:style>
  <w:style w:type="character" w:customStyle="1" w:styleId="footnote">
    <w:name w:val="footnote"/>
    <w:basedOn w:val="Domylnaczcionkaakapitu"/>
    <w:rsid w:val="00200A0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694B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D2200"/>
    <w:rPr>
      <w:color w:val="605E5C"/>
      <w:shd w:val="clear" w:color="auto" w:fill="E1DFDD"/>
    </w:rPr>
  </w:style>
  <w:style w:type="numbering" w:customStyle="1" w:styleId="WWNum5">
    <w:name w:val="WWNum5"/>
    <w:basedOn w:val="Bezlisty"/>
    <w:rsid w:val="00B3137C"/>
    <w:pPr>
      <w:numPr>
        <w:numId w:val="15"/>
      </w:numPr>
    </w:pPr>
  </w:style>
  <w:style w:type="numbering" w:customStyle="1" w:styleId="WWNum10">
    <w:name w:val="WWNum10"/>
    <w:basedOn w:val="Bezlisty"/>
    <w:rsid w:val="0039207D"/>
    <w:pPr>
      <w:numPr>
        <w:numId w:val="16"/>
      </w:numPr>
    </w:pPr>
  </w:style>
  <w:style w:type="numbering" w:customStyle="1" w:styleId="WWNum17">
    <w:name w:val="WWNum17"/>
    <w:basedOn w:val="Bezlisty"/>
    <w:rsid w:val="0039207D"/>
    <w:pPr>
      <w:numPr>
        <w:numId w:val="17"/>
      </w:numPr>
    </w:pPr>
  </w:style>
  <w:style w:type="numbering" w:customStyle="1" w:styleId="WWNum18">
    <w:name w:val="WWNum18"/>
    <w:basedOn w:val="Bezlisty"/>
    <w:rsid w:val="00606C56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2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8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35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0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55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35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2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5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8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1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2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36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8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0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kontakt@mmapracowni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Niestandardowy 23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92D050"/>
      </a:accent1>
      <a:accent2>
        <a:srgbClr val="F3A447"/>
      </a:accent2>
      <a:accent3>
        <a:srgbClr val="E7BC29"/>
      </a:accent3>
      <a:accent4>
        <a:srgbClr val="92D050"/>
      </a:accent4>
      <a:accent5>
        <a:srgbClr val="9C85C0"/>
      </a:accent5>
      <a:accent6>
        <a:srgbClr val="92D050"/>
      </a:accent6>
      <a:hlink>
        <a:srgbClr val="92D050"/>
      </a:hlink>
      <a:folHlink>
        <a:srgbClr val="7F6F6F"/>
      </a:folHlink>
    </a:clrScheme>
    <a:fontScheme name="MMA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6DFD4-C59F-4C76-BBCE-CDB567BF2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12</Pages>
  <Words>3291</Words>
  <Characters>19750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 pracownia</dc:creator>
  <cp:keywords/>
  <dc:description/>
  <cp:lastModifiedBy>Agata Grzyb</cp:lastModifiedBy>
  <cp:revision>18</cp:revision>
  <cp:lastPrinted>2021-07-29T18:51:00Z</cp:lastPrinted>
  <dcterms:created xsi:type="dcterms:W3CDTF">2021-07-22T15:56:00Z</dcterms:created>
  <dcterms:modified xsi:type="dcterms:W3CDTF">2022-10-27T20:53:00Z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